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A9E07" w14:textId="0BABFA0F" w:rsidR="009221F0" w:rsidRPr="009221F0" w:rsidRDefault="009221F0" w:rsidP="009221F0">
      <w:pPr>
        <w:spacing w:line="360" w:lineRule="auto"/>
        <w:jc w:val="center"/>
        <w:rPr>
          <w:rFonts w:ascii="Times New Roman" w:hAnsi="Times New Roman" w:cs="Times New Roman"/>
          <w:bCs/>
          <w:sz w:val="28"/>
          <w:szCs w:val="28"/>
        </w:rPr>
      </w:pPr>
      <w:r w:rsidRPr="009221F0">
        <w:rPr>
          <w:rFonts w:ascii="Times New Roman" w:hAnsi="Times New Roman" w:cs="Times New Roman"/>
          <w:bCs/>
          <w:sz w:val="28"/>
          <w:szCs w:val="28"/>
        </w:rPr>
        <w:t xml:space="preserve">Международный молодежный онлайн конкурс научный и научно-фантастических работ </w:t>
      </w:r>
    </w:p>
    <w:p w14:paraId="5FA4D2B6" w14:textId="3A04CAB8" w:rsidR="009221F0" w:rsidRPr="00AD0E79" w:rsidRDefault="009221F0" w:rsidP="009221F0">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«Горизонт 2100»</w:t>
      </w:r>
    </w:p>
    <w:p w14:paraId="4F7D6F26" w14:textId="77777777" w:rsidR="009221F0" w:rsidRPr="00AD0E79" w:rsidRDefault="009221F0" w:rsidP="009221F0">
      <w:pPr>
        <w:spacing w:line="360" w:lineRule="auto"/>
        <w:jc w:val="center"/>
        <w:rPr>
          <w:rFonts w:ascii="Times New Roman" w:hAnsi="Times New Roman" w:cs="Times New Roman"/>
          <w:sz w:val="28"/>
          <w:szCs w:val="28"/>
        </w:rPr>
      </w:pPr>
    </w:p>
    <w:p w14:paraId="1A1DE158" w14:textId="77777777" w:rsidR="009221F0" w:rsidRPr="00AD0E79" w:rsidRDefault="009221F0" w:rsidP="009221F0">
      <w:pPr>
        <w:spacing w:line="360" w:lineRule="auto"/>
        <w:jc w:val="center"/>
        <w:rPr>
          <w:rFonts w:ascii="Times New Roman" w:hAnsi="Times New Roman" w:cs="Times New Roman"/>
          <w:sz w:val="28"/>
          <w:szCs w:val="28"/>
        </w:rPr>
      </w:pPr>
    </w:p>
    <w:p w14:paraId="075AACF6" w14:textId="77777777" w:rsidR="009221F0" w:rsidRPr="00AD0E79" w:rsidRDefault="009221F0" w:rsidP="009221F0">
      <w:pPr>
        <w:spacing w:line="360" w:lineRule="auto"/>
        <w:jc w:val="center"/>
        <w:rPr>
          <w:rFonts w:ascii="Times New Roman" w:hAnsi="Times New Roman" w:cs="Times New Roman"/>
          <w:sz w:val="28"/>
          <w:szCs w:val="28"/>
        </w:rPr>
      </w:pPr>
    </w:p>
    <w:p w14:paraId="4DC5E6F8" w14:textId="77777777" w:rsidR="009221F0" w:rsidRDefault="009221F0" w:rsidP="009221F0">
      <w:pPr>
        <w:spacing w:line="360" w:lineRule="auto"/>
        <w:jc w:val="center"/>
        <w:rPr>
          <w:rFonts w:ascii="Times New Roman" w:hAnsi="Times New Roman" w:cs="Times New Roman"/>
          <w:sz w:val="28"/>
        </w:rPr>
      </w:pPr>
      <w:r>
        <w:rPr>
          <w:rFonts w:ascii="Times New Roman" w:hAnsi="Times New Roman" w:cs="Times New Roman"/>
          <w:sz w:val="28"/>
        </w:rPr>
        <w:t xml:space="preserve">Научная работа </w:t>
      </w:r>
    </w:p>
    <w:p w14:paraId="0509BFB1" w14:textId="39B41CE9" w:rsidR="009221F0" w:rsidRPr="00AD0E79" w:rsidRDefault="009221F0" w:rsidP="009221F0">
      <w:pPr>
        <w:spacing w:line="360" w:lineRule="auto"/>
        <w:jc w:val="center"/>
        <w:rPr>
          <w:rFonts w:ascii="Times New Roman" w:hAnsi="Times New Roman" w:cs="Times New Roman"/>
          <w:sz w:val="28"/>
        </w:rPr>
      </w:pPr>
      <w:r w:rsidRPr="00AD0E79">
        <w:rPr>
          <w:rFonts w:ascii="Times New Roman" w:hAnsi="Times New Roman" w:cs="Times New Roman"/>
          <w:sz w:val="28"/>
        </w:rPr>
        <w:t>на тему:</w:t>
      </w:r>
    </w:p>
    <w:p w14:paraId="620BA863" w14:textId="7B6C8B72" w:rsidR="009221F0" w:rsidRPr="00AD0E79" w:rsidRDefault="009221F0" w:rsidP="009221F0">
      <w:pPr>
        <w:spacing w:line="360" w:lineRule="auto"/>
        <w:jc w:val="center"/>
        <w:rPr>
          <w:rFonts w:ascii="Times New Roman" w:hAnsi="Times New Roman" w:cs="Times New Roman"/>
          <w:b/>
          <w:bCs/>
          <w:sz w:val="28"/>
          <w:szCs w:val="28"/>
        </w:rPr>
      </w:pPr>
      <w:r w:rsidRPr="00AD0E79">
        <w:rPr>
          <w:rFonts w:ascii="Times New Roman" w:hAnsi="Times New Roman" w:cs="Times New Roman"/>
          <w:b/>
          <w:bCs/>
          <w:sz w:val="28"/>
          <w:szCs w:val="28"/>
        </w:rPr>
        <w:t>«</w:t>
      </w:r>
      <w:r>
        <w:rPr>
          <w:rFonts w:ascii="Times New Roman" w:hAnsi="Times New Roman" w:cs="Times New Roman"/>
          <w:b/>
          <w:bCs/>
          <w:sz w:val="28"/>
          <w:szCs w:val="28"/>
        </w:rPr>
        <w:t>ДИНАМИКА ЛЕДНИКА КИЛИМАНДЖАРО: ПРОГНОЗИРОВАНИЕ, РИСКИ И ПУТИ РЕШЕНИЯ ПРОБЛЕМЫ</w:t>
      </w:r>
      <w:r w:rsidRPr="00AD0E79">
        <w:rPr>
          <w:rFonts w:ascii="Times New Roman" w:hAnsi="Times New Roman" w:cs="Times New Roman"/>
          <w:b/>
          <w:bCs/>
          <w:sz w:val="28"/>
          <w:szCs w:val="28"/>
        </w:rPr>
        <w:t>»</w:t>
      </w:r>
    </w:p>
    <w:p w14:paraId="7447DBEB" w14:textId="77777777" w:rsidR="009221F0" w:rsidRPr="00AD0E79" w:rsidRDefault="009221F0" w:rsidP="009221F0">
      <w:pPr>
        <w:spacing w:line="360" w:lineRule="auto"/>
        <w:ind w:right="2692"/>
        <w:rPr>
          <w:rFonts w:ascii="Times New Roman" w:hAnsi="Times New Roman" w:cs="Times New Roman"/>
          <w:b/>
          <w:sz w:val="28"/>
          <w:szCs w:val="28"/>
        </w:rPr>
      </w:pPr>
    </w:p>
    <w:p w14:paraId="03CCAD2D" w14:textId="77777777" w:rsidR="009221F0" w:rsidRPr="00AD0E79" w:rsidRDefault="009221F0" w:rsidP="009221F0">
      <w:pPr>
        <w:spacing w:line="360" w:lineRule="auto"/>
        <w:ind w:right="2692"/>
        <w:jc w:val="center"/>
        <w:rPr>
          <w:rFonts w:ascii="Times New Roman" w:hAnsi="Times New Roman" w:cs="Times New Roman"/>
          <w:b/>
          <w:sz w:val="28"/>
          <w:szCs w:val="28"/>
        </w:rPr>
      </w:pPr>
    </w:p>
    <w:p w14:paraId="3B4A5FB2" w14:textId="0E2E96F1" w:rsidR="009221F0" w:rsidRPr="00AD0E79" w:rsidRDefault="009221F0" w:rsidP="009221F0">
      <w:pPr>
        <w:spacing w:line="360" w:lineRule="auto"/>
        <w:ind w:firstLine="709"/>
        <w:jc w:val="center"/>
        <w:rPr>
          <w:rFonts w:ascii="Times New Roman" w:hAnsi="Times New Roman" w:cs="Times New Roman"/>
          <w:sz w:val="28"/>
          <w:szCs w:val="32"/>
        </w:rPr>
      </w:pPr>
      <w:r w:rsidRPr="00AD0E79">
        <w:rPr>
          <w:rFonts w:ascii="Times New Roman" w:hAnsi="Times New Roman" w:cs="Times New Roman"/>
          <w:sz w:val="28"/>
          <w:szCs w:val="32"/>
        </w:rPr>
        <w:t xml:space="preserve">        </w:t>
      </w:r>
    </w:p>
    <w:p w14:paraId="2F4605AF" w14:textId="77777777" w:rsidR="009221F0" w:rsidRDefault="009221F0" w:rsidP="009221F0">
      <w:pPr>
        <w:spacing w:line="360" w:lineRule="auto"/>
        <w:ind w:firstLine="709"/>
        <w:rPr>
          <w:rFonts w:ascii="Times New Roman" w:hAnsi="Times New Roman" w:cs="Times New Roman"/>
          <w:sz w:val="28"/>
          <w:szCs w:val="32"/>
        </w:rPr>
      </w:pPr>
      <w:r w:rsidRPr="00AD0E79">
        <w:rPr>
          <w:rFonts w:ascii="Times New Roman" w:hAnsi="Times New Roman" w:cs="Times New Roman"/>
          <w:sz w:val="28"/>
          <w:szCs w:val="32"/>
        </w:rPr>
        <w:t xml:space="preserve">                                                        </w:t>
      </w:r>
    </w:p>
    <w:p w14:paraId="2C54D222" w14:textId="77777777" w:rsidR="009221F0" w:rsidRPr="00AD0E79" w:rsidRDefault="009221F0" w:rsidP="009221F0">
      <w:pPr>
        <w:spacing w:line="360" w:lineRule="auto"/>
        <w:ind w:firstLine="709"/>
        <w:rPr>
          <w:rFonts w:ascii="Times New Roman" w:hAnsi="Times New Roman" w:cs="Times New Roman"/>
          <w:sz w:val="28"/>
          <w:szCs w:val="32"/>
        </w:rPr>
      </w:pPr>
    </w:p>
    <w:p w14:paraId="4D0E27BC" w14:textId="77777777" w:rsidR="009221F0" w:rsidRPr="00AD0E79" w:rsidRDefault="009221F0" w:rsidP="009221F0">
      <w:pPr>
        <w:spacing w:line="360" w:lineRule="auto"/>
        <w:ind w:firstLine="709"/>
        <w:jc w:val="center"/>
        <w:rPr>
          <w:rFonts w:ascii="Times New Roman" w:hAnsi="Times New Roman" w:cs="Times New Roman"/>
          <w:sz w:val="24"/>
          <w:szCs w:val="24"/>
        </w:rPr>
      </w:pPr>
    </w:p>
    <w:p w14:paraId="331738C8" w14:textId="2C615F36" w:rsidR="009221F0" w:rsidRDefault="009221F0" w:rsidP="009221F0">
      <w:pPr>
        <w:spacing w:line="360" w:lineRule="auto"/>
        <w:ind w:firstLine="709"/>
        <w:jc w:val="center"/>
        <w:rPr>
          <w:rFonts w:ascii="Times New Roman" w:hAnsi="Times New Roman" w:cs="Times New Roman"/>
        </w:rPr>
      </w:pPr>
    </w:p>
    <w:p w14:paraId="2E8E7548" w14:textId="2A361CC1" w:rsidR="009221F0" w:rsidRDefault="009221F0" w:rsidP="009221F0">
      <w:pPr>
        <w:spacing w:line="360" w:lineRule="auto"/>
        <w:ind w:firstLine="709"/>
        <w:jc w:val="center"/>
        <w:rPr>
          <w:rFonts w:ascii="Times New Roman" w:hAnsi="Times New Roman" w:cs="Times New Roman"/>
        </w:rPr>
      </w:pPr>
    </w:p>
    <w:p w14:paraId="78F9EA88" w14:textId="26A75C1E" w:rsidR="009221F0" w:rsidRDefault="009221F0" w:rsidP="009221F0">
      <w:pPr>
        <w:spacing w:line="360" w:lineRule="auto"/>
        <w:ind w:firstLine="709"/>
        <w:jc w:val="center"/>
        <w:rPr>
          <w:rFonts w:ascii="Times New Roman" w:hAnsi="Times New Roman" w:cs="Times New Roman"/>
        </w:rPr>
      </w:pPr>
    </w:p>
    <w:p w14:paraId="7D85B659" w14:textId="0DB1712A" w:rsidR="009221F0" w:rsidRDefault="009221F0" w:rsidP="009221F0">
      <w:pPr>
        <w:spacing w:line="360" w:lineRule="auto"/>
        <w:ind w:firstLine="709"/>
        <w:jc w:val="center"/>
        <w:rPr>
          <w:rFonts w:ascii="Times New Roman" w:hAnsi="Times New Roman" w:cs="Times New Roman"/>
        </w:rPr>
      </w:pPr>
    </w:p>
    <w:p w14:paraId="6B4F2369" w14:textId="560E541A" w:rsidR="009221F0" w:rsidRDefault="009221F0" w:rsidP="009221F0">
      <w:pPr>
        <w:spacing w:line="360" w:lineRule="auto"/>
        <w:ind w:firstLine="709"/>
        <w:jc w:val="center"/>
        <w:rPr>
          <w:rFonts w:ascii="Times New Roman" w:hAnsi="Times New Roman" w:cs="Times New Roman"/>
        </w:rPr>
      </w:pPr>
    </w:p>
    <w:p w14:paraId="7EBD4514" w14:textId="3E101617" w:rsidR="009221F0" w:rsidRDefault="009221F0" w:rsidP="009221F0">
      <w:pPr>
        <w:spacing w:line="360" w:lineRule="auto"/>
        <w:ind w:firstLine="709"/>
        <w:jc w:val="center"/>
        <w:rPr>
          <w:rFonts w:ascii="Times New Roman" w:hAnsi="Times New Roman" w:cs="Times New Roman"/>
        </w:rPr>
      </w:pPr>
    </w:p>
    <w:p w14:paraId="202BA0EF" w14:textId="77777777" w:rsidR="009221F0" w:rsidRDefault="009221F0" w:rsidP="009221F0">
      <w:pPr>
        <w:spacing w:line="360" w:lineRule="auto"/>
        <w:ind w:firstLine="709"/>
        <w:jc w:val="center"/>
        <w:rPr>
          <w:rFonts w:ascii="Times New Roman" w:hAnsi="Times New Roman" w:cs="Times New Roman"/>
        </w:rPr>
      </w:pPr>
    </w:p>
    <w:p w14:paraId="60594496" w14:textId="77777777" w:rsidR="009221F0" w:rsidRPr="00AD0E79" w:rsidRDefault="009221F0" w:rsidP="009221F0">
      <w:pPr>
        <w:spacing w:line="360" w:lineRule="auto"/>
        <w:ind w:firstLine="709"/>
        <w:jc w:val="center"/>
        <w:rPr>
          <w:rFonts w:ascii="Times New Roman" w:hAnsi="Times New Roman" w:cs="Times New Roman"/>
        </w:rPr>
      </w:pPr>
    </w:p>
    <w:p w14:paraId="1CEA1033" w14:textId="77777777" w:rsidR="009221F0" w:rsidRDefault="009221F0" w:rsidP="009221F0">
      <w:pPr>
        <w:spacing w:line="360" w:lineRule="auto"/>
        <w:jc w:val="center"/>
        <w:rPr>
          <w:rFonts w:ascii="Times New Roman" w:hAnsi="Times New Roman" w:cs="Times New Roman"/>
          <w:snapToGrid w:val="0"/>
          <w:sz w:val="28"/>
          <w:szCs w:val="28"/>
        </w:rPr>
      </w:pPr>
      <w:r w:rsidRPr="00AD0E79">
        <w:rPr>
          <w:rFonts w:ascii="Times New Roman" w:hAnsi="Times New Roman" w:cs="Times New Roman"/>
          <w:snapToGrid w:val="0"/>
          <w:sz w:val="28"/>
          <w:szCs w:val="28"/>
        </w:rPr>
        <w:t>Москва, 202</w:t>
      </w:r>
      <w:r>
        <w:rPr>
          <w:rFonts w:ascii="Times New Roman" w:hAnsi="Times New Roman" w:cs="Times New Roman"/>
          <w:snapToGrid w:val="0"/>
          <w:sz w:val="28"/>
          <w:szCs w:val="28"/>
        </w:rPr>
        <w:t>3</w:t>
      </w:r>
    </w:p>
    <w:p w14:paraId="70E277CE" w14:textId="77777777" w:rsidR="001B3E63" w:rsidRPr="00E60872" w:rsidRDefault="001B3E63" w:rsidP="001B3E63">
      <w:pPr>
        <w:jc w:val="center"/>
        <w:rPr>
          <w:b/>
          <w:bCs/>
          <w:snapToGrid w:val="0"/>
          <w:color w:val="000000" w:themeColor="text1"/>
          <w:sz w:val="32"/>
          <w:szCs w:val="32"/>
        </w:rPr>
      </w:pPr>
      <w:r w:rsidRPr="00E60872">
        <w:rPr>
          <w:b/>
          <w:bCs/>
          <w:snapToGrid w:val="0"/>
          <w:color w:val="000000" w:themeColor="text1"/>
          <w:sz w:val="32"/>
          <w:szCs w:val="32"/>
        </w:rPr>
        <w:lastRenderedPageBreak/>
        <w:t>СОДЕРЖАНИЕ</w:t>
      </w:r>
    </w:p>
    <w:sdt>
      <w:sdtPr>
        <w:rPr>
          <w:rFonts w:ascii="Times New Roman" w:eastAsia="Times New Roman" w:hAnsi="Times New Roman" w:cs="Times New Roman"/>
          <w:b/>
          <w:bCs/>
          <w:color w:val="auto"/>
          <w:sz w:val="28"/>
          <w:szCs w:val="28"/>
        </w:rPr>
        <w:id w:val="-1260437381"/>
        <w:docPartObj>
          <w:docPartGallery w:val="Table of Contents"/>
          <w:docPartUnique/>
        </w:docPartObj>
      </w:sdtPr>
      <w:sdtContent>
        <w:p w14:paraId="3B1B208F" w14:textId="77777777" w:rsidR="001B3E63" w:rsidRPr="00E14692" w:rsidRDefault="001B3E63" w:rsidP="001B3E63">
          <w:pPr>
            <w:pStyle w:val="a7"/>
            <w:spacing w:line="360" w:lineRule="auto"/>
            <w:rPr>
              <w:rFonts w:ascii="Times New Roman" w:hAnsi="Times New Roman" w:cs="Times New Roman"/>
              <w:b/>
              <w:bCs/>
              <w:color w:val="auto"/>
              <w:sz w:val="28"/>
              <w:szCs w:val="28"/>
            </w:rPr>
          </w:pPr>
          <w:r w:rsidRPr="00E14692">
            <w:rPr>
              <w:rFonts w:ascii="Times New Roman" w:hAnsi="Times New Roman" w:cs="Times New Roman"/>
              <w:b/>
              <w:bCs/>
              <w:color w:val="auto"/>
              <w:sz w:val="28"/>
              <w:szCs w:val="28"/>
            </w:rPr>
            <w:t>ВВЕДЕНИЕ</w:t>
          </w:r>
          <w:r w:rsidRPr="00E14692">
            <w:rPr>
              <w:rFonts w:ascii="Times New Roman" w:hAnsi="Times New Roman" w:cs="Times New Roman"/>
              <w:b/>
              <w:bCs/>
              <w:color w:val="auto"/>
              <w:sz w:val="28"/>
              <w:szCs w:val="28"/>
            </w:rPr>
            <w:ptab w:relativeTo="margin" w:alignment="right" w:leader="dot"/>
          </w:r>
          <w:r w:rsidRPr="00E14692">
            <w:rPr>
              <w:rFonts w:ascii="Times New Roman" w:hAnsi="Times New Roman" w:cs="Times New Roman"/>
              <w:b/>
              <w:bCs/>
              <w:color w:val="auto"/>
              <w:sz w:val="28"/>
              <w:szCs w:val="28"/>
            </w:rPr>
            <w:t>3</w:t>
          </w:r>
        </w:p>
        <w:p w14:paraId="1ABCD835" w14:textId="002A9C24" w:rsidR="001B3E63" w:rsidRPr="00E14692" w:rsidRDefault="001B3E63" w:rsidP="001B3E63">
          <w:pPr>
            <w:pStyle w:val="12"/>
          </w:pPr>
          <w:r w:rsidRPr="00E14692">
            <w:t xml:space="preserve">ГЛАВА </w:t>
          </w:r>
          <w:r w:rsidRPr="00E14692">
            <w:rPr>
              <w:lang w:val="en-US"/>
            </w:rPr>
            <w:t>I</w:t>
          </w:r>
          <w:r w:rsidRPr="00E14692">
            <w:t>. СОСТОЯНИЕ ЛЕДНИКА НА ГОРЕ КИЛИМАНДЖАРО В ТЕКУЩЕЕ ВРЕМЯ</w:t>
          </w:r>
          <w:r w:rsidRPr="00E14692">
            <w:ptab w:relativeTo="margin" w:alignment="right" w:leader="dot"/>
          </w:r>
          <w:r w:rsidRPr="00E14692">
            <w:t>5</w:t>
          </w:r>
        </w:p>
        <w:p w14:paraId="1C5BC092" w14:textId="4DE0B8E8"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1.1. Общие сведения о состоянии ледника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5</w:t>
          </w:r>
        </w:p>
        <w:p w14:paraId="228EAA8B" w14:textId="61D51246"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1.2. Причины таяния ледника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6</w:t>
          </w:r>
        </w:p>
        <w:p w14:paraId="6049A03D" w14:textId="113684F7"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1.3. Последствия таяния ледника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7</w:t>
          </w:r>
        </w:p>
        <w:p w14:paraId="59BF1CF4" w14:textId="12CAE1CA" w:rsidR="001B3E63" w:rsidRPr="00E14692" w:rsidRDefault="001B3E63" w:rsidP="001B3E63">
          <w:pPr>
            <w:pStyle w:val="12"/>
          </w:pPr>
          <w:r w:rsidRPr="00E14692">
            <w:t>ГЛАВА II. ПРОГНОЗИРОВАНИЕ ТАЯНИЯ ЛЕДНИКА К 2100 ГОДУ</w:t>
          </w:r>
          <w:r w:rsidRPr="00E14692">
            <w:ptab w:relativeTo="margin" w:alignment="right" w:leader="dot"/>
          </w:r>
          <w:r w:rsidRPr="00E14692">
            <w:t>8</w:t>
          </w:r>
        </w:p>
        <w:p w14:paraId="13C6A338" w14:textId="742EDB35"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2.1. Расчет площади ледника в 2100 году</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8</w:t>
          </w:r>
        </w:p>
        <w:p w14:paraId="4670685F" w14:textId="2994983A"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 xml:space="preserve">2.2. </w:t>
          </w:r>
          <w:r w:rsidR="008D076E" w:rsidRPr="00E14692">
            <w:rPr>
              <w:rFonts w:ascii="Times New Roman" w:hAnsi="Times New Roman" w:cs="Times New Roman"/>
              <w:szCs w:val="28"/>
            </w:rPr>
            <w:t>Усугубление уже существующих проблем, связанных с сокращением ледника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8</w:t>
          </w:r>
        </w:p>
        <w:p w14:paraId="193A06F9" w14:textId="1D858EB8" w:rsidR="001B3E63" w:rsidRPr="00E14692" w:rsidRDefault="001B3E63" w:rsidP="001B3E63">
          <w:pPr>
            <w:pStyle w:val="12"/>
          </w:pPr>
          <w:r w:rsidRPr="00E14692">
            <w:t>ГЛАВА III.</w:t>
          </w:r>
          <w:r w:rsidR="008D076E" w:rsidRPr="00E14692">
            <w:t xml:space="preserve"> ВОЗМОЖНЫЕ СПОСОБЫ СОХРАНЕНИЯ ЛЕДНИКА</w:t>
          </w:r>
          <w:r w:rsidRPr="00E14692">
            <w:ptab w:relativeTo="margin" w:alignment="right" w:leader="dot"/>
          </w:r>
          <w:r w:rsidRPr="00E14692">
            <w:t>11</w:t>
          </w:r>
        </w:p>
        <w:p w14:paraId="622A4483" w14:textId="7D9C0918"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 xml:space="preserve">3.1. </w:t>
          </w:r>
          <w:r w:rsidR="008D076E" w:rsidRPr="00E14692">
            <w:rPr>
              <w:rFonts w:ascii="Times New Roman" w:hAnsi="Times New Roman" w:cs="Times New Roman"/>
              <w:szCs w:val="28"/>
            </w:rPr>
            <w:t>Искусственное осаждение снега и льда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11</w:t>
          </w:r>
        </w:p>
        <w:p w14:paraId="0A934F6D" w14:textId="6730FEC9"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 xml:space="preserve">3.2. </w:t>
          </w:r>
          <w:r w:rsidR="008D076E" w:rsidRPr="00E14692">
            <w:rPr>
              <w:rFonts w:ascii="Times New Roman" w:hAnsi="Times New Roman" w:cs="Times New Roman"/>
              <w:szCs w:val="28"/>
            </w:rPr>
            <w:t>Использование текстильного брезента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12</w:t>
          </w:r>
        </w:p>
        <w:p w14:paraId="505AC969" w14:textId="2EBCCD4D" w:rsidR="001B3E63" w:rsidRPr="00E14692" w:rsidRDefault="001B3E63" w:rsidP="001B3E63">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 xml:space="preserve">3.3. </w:t>
          </w:r>
          <w:r w:rsidR="008D076E" w:rsidRPr="00E14692">
            <w:rPr>
              <w:rFonts w:ascii="Times New Roman" w:hAnsi="Times New Roman" w:cs="Times New Roman"/>
              <w:szCs w:val="28"/>
            </w:rPr>
            <w:t>Международное сотрудничество</w:t>
          </w:r>
          <w:r w:rsidRPr="00E14692">
            <w:rPr>
              <w:rFonts w:ascii="Times New Roman" w:hAnsi="Times New Roman" w:cs="Times New Roman"/>
              <w:szCs w:val="28"/>
            </w:rPr>
            <w:ptab w:relativeTo="margin" w:alignment="right" w:leader="dot"/>
          </w:r>
          <w:r w:rsidR="008D076E" w:rsidRPr="00E14692">
            <w:rPr>
              <w:rFonts w:ascii="Times New Roman" w:hAnsi="Times New Roman" w:cs="Times New Roman"/>
              <w:szCs w:val="28"/>
            </w:rPr>
            <w:t>12</w:t>
          </w:r>
        </w:p>
        <w:p w14:paraId="50BCCAD2" w14:textId="783ECBAB" w:rsidR="008D076E" w:rsidRPr="00E14692" w:rsidRDefault="008D076E" w:rsidP="008D076E">
          <w:pPr>
            <w:pStyle w:val="2"/>
            <w:spacing w:line="360" w:lineRule="auto"/>
            <w:ind w:left="216"/>
            <w:rPr>
              <w:rFonts w:ascii="Times New Roman" w:hAnsi="Times New Roman" w:cs="Times New Roman"/>
              <w:szCs w:val="28"/>
            </w:rPr>
          </w:pPr>
          <w:r w:rsidRPr="00E14692">
            <w:rPr>
              <w:rFonts w:ascii="Times New Roman" w:hAnsi="Times New Roman" w:cs="Times New Roman"/>
              <w:szCs w:val="28"/>
            </w:rPr>
            <w:t>3.4. Урегулирование туризма</w:t>
          </w:r>
          <w:r w:rsidRPr="00E14692">
            <w:rPr>
              <w:rFonts w:ascii="Times New Roman" w:hAnsi="Times New Roman" w:cs="Times New Roman"/>
              <w:szCs w:val="28"/>
            </w:rPr>
            <w:ptab w:relativeTo="margin" w:alignment="right" w:leader="dot"/>
          </w:r>
          <w:r w:rsidRPr="00E14692">
            <w:rPr>
              <w:rFonts w:ascii="Times New Roman" w:hAnsi="Times New Roman" w:cs="Times New Roman"/>
              <w:szCs w:val="28"/>
            </w:rPr>
            <w:t>13</w:t>
          </w:r>
        </w:p>
        <w:p w14:paraId="480EDF54" w14:textId="1865FDAD" w:rsidR="001B3E63" w:rsidRPr="00E14692" w:rsidRDefault="001B3E63" w:rsidP="001B3E63">
          <w:pPr>
            <w:pStyle w:val="12"/>
          </w:pPr>
          <w:r w:rsidRPr="00E14692">
            <w:t>ЗАКЛЮЧЕНИЕ</w:t>
          </w:r>
          <w:r w:rsidRPr="00E14692">
            <w:ptab w:relativeTo="margin" w:alignment="right" w:leader="dot"/>
          </w:r>
          <w:r w:rsidR="008D076E" w:rsidRPr="00E14692">
            <w:t>14</w:t>
          </w:r>
        </w:p>
        <w:p w14:paraId="7D9A840F" w14:textId="1995B216" w:rsidR="001B3E63" w:rsidRPr="00E14692" w:rsidRDefault="001B3E63" w:rsidP="001B3E63">
          <w:pPr>
            <w:pStyle w:val="12"/>
          </w:pPr>
          <w:r w:rsidRPr="00E14692">
            <w:t xml:space="preserve">СПИСОК </w:t>
          </w:r>
          <w:r w:rsidR="008D076E" w:rsidRPr="00E14692">
            <w:t>ИСТОЧНИКОВ</w:t>
          </w:r>
          <w:r w:rsidRPr="00E14692">
            <w:ptab w:relativeTo="margin" w:alignment="right" w:leader="dot"/>
          </w:r>
          <w:r w:rsidR="008D076E" w:rsidRPr="00E14692">
            <w:t>15</w:t>
          </w:r>
        </w:p>
      </w:sdtContent>
    </w:sdt>
    <w:p w14:paraId="2BC93EE4" w14:textId="77777777" w:rsidR="001B3E63" w:rsidRDefault="001B3E63" w:rsidP="001B3E63">
      <w:r>
        <w:br w:type="page"/>
      </w:r>
    </w:p>
    <w:p w14:paraId="0C357225" w14:textId="579D92B7" w:rsidR="00113626" w:rsidRPr="00AB57C3" w:rsidRDefault="00113626" w:rsidP="001B3E63">
      <w:pPr>
        <w:spacing w:after="0" w:line="360" w:lineRule="auto"/>
        <w:ind w:firstLine="709"/>
        <w:jc w:val="center"/>
        <w:rPr>
          <w:rFonts w:ascii="Times New Roman" w:hAnsi="Times New Roman" w:cs="Times New Roman"/>
          <w:b/>
          <w:sz w:val="28"/>
          <w:szCs w:val="24"/>
        </w:rPr>
      </w:pPr>
      <w:r w:rsidRPr="00AB57C3">
        <w:rPr>
          <w:rFonts w:ascii="Times New Roman" w:hAnsi="Times New Roman" w:cs="Times New Roman"/>
          <w:b/>
          <w:sz w:val="28"/>
          <w:szCs w:val="24"/>
        </w:rPr>
        <w:lastRenderedPageBreak/>
        <w:t>ВВЕДЕНИЕ</w:t>
      </w:r>
    </w:p>
    <w:p w14:paraId="594501EE" w14:textId="41C70C73" w:rsidR="00DF017D" w:rsidRPr="00AB57C3" w:rsidRDefault="00DF017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Килиманджаро – самая высокая гора вулканического происхождения на континенте Африка, которая характеризуется четко выраженной конусообразной формой, сложенной из большого количества слоев лавы, вулканического пепла и тефры. Таким образом, Килиманджаро является стратовулканом. Он состоит из трех основных вершин: Шира, </w:t>
      </w:r>
      <w:proofErr w:type="spellStart"/>
      <w:r w:rsidRPr="00AB57C3">
        <w:rPr>
          <w:rFonts w:ascii="Times New Roman" w:hAnsi="Times New Roman" w:cs="Times New Roman"/>
          <w:sz w:val="24"/>
          <w:szCs w:val="24"/>
        </w:rPr>
        <w:t>Кибо</w:t>
      </w:r>
      <w:proofErr w:type="spellEnd"/>
      <w:r w:rsidRPr="00AB57C3">
        <w:rPr>
          <w:rFonts w:ascii="Times New Roman" w:hAnsi="Times New Roman" w:cs="Times New Roman"/>
          <w:sz w:val="24"/>
          <w:szCs w:val="24"/>
        </w:rPr>
        <w:t xml:space="preserve">, </w:t>
      </w:r>
      <w:proofErr w:type="spellStart"/>
      <w:r w:rsidRPr="00AB57C3">
        <w:rPr>
          <w:rFonts w:ascii="Times New Roman" w:hAnsi="Times New Roman" w:cs="Times New Roman"/>
          <w:sz w:val="24"/>
          <w:szCs w:val="24"/>
        </w:rPr>
        <w:t>Мавензи</w:t>
      </w:r>
      <w:proofErr w:type="spellEnd"/>
      <w:r w:rsidRPr="00AB57C3">
        <w:rPr>
          <w:rFonts w:ascii="Times New Roman" w:hAnsi="Times New Roman" w:cs="Times New Roman"/>
          <w:sz w:val="24"/>
          <w:szCs w:val="24"/>
        </w:rPr>
        <w:t>. Полноценно вулкан не извергается с 2008 года и на данный момент является потухшим, неактивным</w:t>
      </w:r>
      <w:r w:rsidR="00C44AFE" w:rsidRPr="00AB57C3">
        <w:rPr>
          <w:rFonts w:ascii="Times New Roman" w:hAnsi="Times New Roman" w:cs="Times New Roman"/>
          <w:sz w:val="24"/>
          <w:szCs w:val="24"/>
        </w:rPr>
        <w:t xml:space="preserve"> </w:t>
      </w:r>
      <w:r w:rsidR="000E5B64" w:rsidRPr="00AB57C3">
        <w:rPr>
          <w:rFonts w:ascii="Times New Roman" w:hAnsi="Times New Roman" w:cs="Times New Roman"/>
          <w:sz w:val="24"/>
          <w:szCs w:val="24"/>
        </w:rPr>
        <w:t>[</w:t>
      </w:r>
      <w:proofErr w:type="spellStart"/>
      <w:r w:rsidR="00C44AFE" w:rsidRPr="00AB57C3">
        <w:rPr>
          <w:rFonts w:ascii="Times New Roman" w:hAnsi="Times New Roman" w:cs="Times New Roman"/>
          <w:sz w:val="24"/>
          <w:szCs w:val="24"/>
          <w:lang w:val="en-US"/>
        </w:rPr>
        <w:t>Scoon</w:t>
      </w:r>
      <w:proofErr w:type="spellEnd"/>
      <w:r w:rsidR="00C44AFE" w:rsidRPr="00AB57C3">
        <w:rPr>
          <w:rFonts w:ascii="Times New Roman" w:hAnsi="Times New Roman" w:cs="Times New Roman"/>
          <w:sz w:val="24"/>
          <w:szCs w:val="24"/>
        </w:rPr>
        <w:t xml:space="preserve"> 2016: 61</w:t>
      </w:r>
      <w:r w:rsidR="000E5B64" w:rsidRPr="00AB57C3">
        <w:rPr>
          <w:rFonts w:ascii="Times New Roman" w:hAnsi="Times New Roman" w:cs="Times New Roman"/>
          <w:sz w:val="24"/>
          <w:szCs w:val="24"/>
        </w:rPr>
        <w:t>]</w:t>
      </w:r>
      <w:r w:rsidRPr="00AB57C3">
        <w:rPr>
          <w:rFonts w:ascii="Times New Roman" w:hAnsi="Times New Roman" w:cs="Times New Roman"/>
          <w:sz w:val="24"/>
          <w:szCs w:val="24"/>
        </w:rPr>
        <w:t>.</w:t>
      </w:r>
    </w:p>
    <w:p w14:paraId="4767EC3D" w14:textId="004A5E43" w:rsidR="00DF017D" w:rsidRPr="00AB57C3" w:rsidRDefault="00DF017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Последние десятилетия вулкан привлекает к себе особое внимание ученых-экологов. На вершине Килиманджаро сформирован тропический ледник, который на данный момент находится в процессе быстрого таяния. Заметить сильные изменения в его размерах можно даже по фотографиям. В 1912 году ледник занимал по площади 12,1 км</w:t>
      </w:r>
      <w:r w:rsidRPr="00AB57C3">
        <w:rPr>
          <w:rFonts w:ascii="Times New Roman" w:hAnsi="Times New Roman" w:cs="Times New Roman"/>
          <w:sz w:val="24"/>
          <w:szCs w:val="24"/>
          <w:vertAlign w:val="superscript"/>
        </w:rPr>
        <w:t>2</w:t>
      </w:r>
      <w:r w:rsidRPr="00AB57C3">
        <w:rPr>
          <w:rFonts w:ascii="Times New Roman" w:hAnsi="Times New Roman" w:cs="Times New Roman"/>
          <w:sz w:val="24"/>
          <w:szCs w:val="24"/>
        </w:rPr>
        <w:t xml:space="preserve">, </w:t>
      </w:r>
      <w:r w:rsidR="007555F2" w:rsidRPr="00AB57C3">
        <w:rPr>
          <w:rFonts w:ascii="Times New Roman" w:hAnsi="Times New Roman" w:cs="Times New Roman"/>
          <w:sz w:val="24"/>
          <w:szCs w:val="24"/>
        </w:rPr>
        <w:t xml:space="preserve">а </w:t>
      </w:r>
      <w:r w:rsidRPr="00AB57C3">
        <w:rPr>
          <w:rFonts w:ascii="Times New Roman" w:hAnsi="Times New Roman" w:cs="Times New Roman"/>
          <w:sz w:val="24"/>
          <w:szCs w:val="24"/>
        </w:rPr>
        <w:t>в 2006 году – 2 км</w:t>
      </w:r>
      <w:r w:rsidRPr="00AB57C3">
        <w:rPr>
          <w:rFonts w:ascii="Times New Roman" w:hAnsi="Times New Roman" w:cs="Times New Roman"/>
          <w:sz w:val="24"/>
          <w:szCs w:val="24"/>
          <w:vertAlign w:val="superscript"/>
        </w:rPr>
        <w:t>2</w:t>
      </w:r>
      <w:r w:rsidRPr="00AB57C3">
        <w:rPr>
          <w:rFonts w:ascii="Times New Roman" w:hAnsi="Times New Roman" w:cs="Times New Roman"/>
          <w:sz w:val="24"/>
          <w:szCs w:val="24"/>
        </w:rPr>
        <w:t xml:space="preserve"> (рис.1)</w:t>
      </w:r>
      <w:r w:rsidR="001C728A" w:rsidRPr="00AB57C3">
        <w:rPr>
          <w:rFonts w:ascii="Times New Roman" w:hAnsi="Times New Roman" w:cs="Times New Roman"/>
          <w:sz w:val="24"/>
          <w:szCs w:val="24"/>
        </w:rPr>
        <w:t xml:space="preserve"> [</w:t>
      </w:r>
      <w:r w:rsidR="001C728A" w:rsidRPr="00AB57C3">
        <w:rPr>
          <w:rFonts w:ascii="Times New Roman" w:hAnsi="Times New Roman" w:cs="Times New Roman"/>
          <w:sz w:val="24"/>
          <w:szCs w:val="24"/>
          <w:lang w:val="en-US"/>
        </w:rPr>
        <w:t>Thompson</w:t>
      </w:r>
      <w:r w:rsidR="001C728A" w:rsidRPr="00AB57C3">
        <w:rPr>
          <w:rFonts w:ascii="Times New Roman" w:hAnsi="Times New Roman" w:cs="Times New Roman"/>
          <w:sz w:val="24"/>
          <w:szCs w:val="24"/>
        </w:rPr>
        <w:t>].</w:t>
      </w:r>
    </w:p>
    <w:p w14:paraId="78DEC5C3" w14:textId="77777777" w:rsidR="00DF017D" w:rsidRPr="00AB57C3" w:rsidRDefault="00DF017D" w:rsidP="001B3E63">
      <w:pPr>
        <w:keepNext/>
        <w:spacing w:after="0" w:line="360" w:lineRule="auto"/>
        <w:jc w:val="center"/>
        <w:rPr>
          <w:rFonts w:ascii="Times New Roman" w:hAnsi="Times New Roman" w:cs="Times New Roman"/>
          <w:sz w:val="24"/>
          <w:szCs w:val="24"/>
        </w:rPr>
      </w:pPr>
      <w:r w:rsidRPr="00AB57C3">
        <w:rPr>
          <w:rFonts w:ascii="Times New Roman" w:hAnsi="Times New Roman" w:cs="Times New Roman"/>
          <w:noProof/>
          <w:sz w:val="24"/>
          <w:szCs w:val="24"/>
          <w:lang w:eastAsia="ru-RU"/>
        </w:rPr>
        <w:drawing>
          <wp:inline distT="0" distB="0" distL="0" distR="0" wp14:anchorId="382B3A3D" wp14:editId="47BF5B0E">
            <wp:extent cx="4438436" cy="1530036"/>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8" cstate="print">
                      <a:extLst>
                        <a:ext uri="{28A0092B-C50C-407E-A947-70E740481C1C}">
                          <a14:useLocalDpi xmlns:a14="http://schemas.microsoft.com/office/drawing/2010/main" val="0"/>
                        </a:ext>
                      </a:extLst>
                    </a:blip>
                    <a:srcRect r="10850"/>
                    <a:stretch/>
                  </pic:blipFill>
                  <pic:spPr bwMode="auto">
                    <a:xfrm>
                      <a:off x="0" y="0"/>
                      <a:ext cx="4463780" cy="1538773"/>
                    </a:xfrm>
                    <a:prstGeom prst="rect">
                      <a:avLst/>
                    </a:prstGeom>
                    <a:ln>
                      <a:noFill/>
                    </a:ln>
                    <a:extLst>
                      <a:ext uri="{53640926-AAD7-44D8-BBD7-CCE9431645EC}">
                        <a14:shadowObscured xmlns:a14="http://schemas.microsoft.com/office/drawing/2010/main"/>
                      </a:ext>
                    </a:extLst>
                  </pic:spPr>
                </pic:pic>
              </a:graphicData>
            </a:graphic>
          </wp:inline>
        </w:drawing>
      </w:r>
    </w:p>
    <w:p w14:paraId="1555AF5F" w14:textId="67499D11" w:rsidR="00DF017D" w:rsidRPr="00AB57C3" w:rsidRDefault="00DF017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Рисунок </w:t>
      </w:r>
      <w:r w:rsidRPr="00AB57C3">
        <w:rPr>
          <w:rFonts w:ascii="Times New Roman" w:hAnsi="Times New Roman" w:cs="Times New Roman"/>
          <w:iCs/>
          <w:sz w:val="24"/>
          <w:szCs w:val="24"/>
        </w:rPr>
        <w:fldChar w:fldCharType="begin"/>
      </w:r>
      <w:r w:rsidRPr="00AB57C3">
        <w:rPr>
          <w:rFonts w:ascii="Times New Roman" w:hAnsi="Times New Roman" w:cs="Times New Roman"/>
          <w:sz w:val="24"/>
          <w:szCs w:val="24"/>
        </w:rPr>
        <w:instrText xml:space="preserve"> SEQ Рисунок \* ARABIC </w:instrText>
      </w:r>
      <w:r w:rsidRPr="00AB57C3">
        <w:rPr>
          <w:rFonts w:ascii="Times New Roman" w:hAnsi="Times New Roman" w:cs="Times New Roman"/>
          <w:iCs/>
          <w:sz w:val="24"/>
          <w:szCs w:val="24"/>
        </w:rPr>
        <w:fldChar w:fldCharType="separate"/>
      </w:r>
      <w:r w:rsidR="00AB57C3">
        <w:rPr>
          <w:rFonts w:ascii="Times New Roman" w:hAnsi="Times New Roman" w:cs="Times New Roman"/>
          <w:noProof/>
          <w:sz w:val="24"/>
          <w:szCs w:val="24"/>
        </w:rPr>
        <w:t>1</w:t>
      </w:r>
      <w:r w:rsidRPr="00AB57C3">
        <w:rPr>
          <w:rFonts w:ascii="Times New Roman" w:hAnsi="Times New Roman" w:cs="Times New Roman"/>
          <w:iCs/>
          <w:sz w:val="24"/>
          <w:szCs w:val="24"/>
        </w:rPr>
        <w:fldChar w:fldCharType="end"/>
      </w:r>
      <w:r w:rsidRPr="00AB57C3">
        <w:rPr>
          <w:rFonts w:ascii="Times New Roman" w:hAnsi="Times New Roman" w:cs="Times New Roman"/>
          <w:sz w:val="24"/>
          <w:szCs w:val="24"/>
        </w:rPr>
        <w:t>. К</w:t>
      </w:r>
      <w:r w:rsidR="00186238" w:rsidRPr="00AB57C3">
        <w:rPr>
          <w:rFonts w:ascii="Times New Roman" w:hAnsi="Times New Roman" w:cs="Times New Roman"/>
          <w:sz w:val="24"/>
          <w:szCs w:val="24"/>
        </w:rPr>
        <w:t>илиманджаро в 1915 и 2006 годах</w:t>
      </w:r>
      <w:r w:rsidR="00605C9D" w:rsidRPr="00AB57C3">
        <w:rPr>
          <w:rFonts w:ascii="Times New Roman" w:hAnsi="Times New Roman" w:cs="Times New Roman"/>
          <w:iCs/>
          <w:sz w:val="24"/>
          <w:szCs w:val="24"/>
        </w:rPr>
        <w:t xml:space="preserve"> </w:t>
      </w:r>
      <w:r w:rsidR="00605C9D" w:rsidRPr="00AB57C3">
        <w:rPr>
          <w:rFonts w:ascii="Times New Roman" w:hAnsi="Times New Roman" w:cs="Times New Roman"/>
          <w:sz w:val="24"/>
          <w:szCs w:val="24"/>
        </w:rPr>
        <w:t>[</w:t>
      </w:r>
      <w:r w:rsidR="00605C9D" w:rsidRPr="00AB57C3">
        <w:rPr>
          <w:rFonts w:ascii="Times New Roman" w:hAnsi="Times New Roman" w:cs="Times New Roman"/>
          <w:sz w:val="24"/>
          <w:szCs w:val="24"/>
          <w:lang w:val="en-US"/>
        </w:rPr>
        <w:t>Thompson</w:t>
      </w:r>
      <w:r w:rsidR="00605C9D" w:rsidRPr="00AB57C3">
        <w:rPr>
          <w:rFonts w:ascii="Times New Roman" w:hAnsi="Times New Roman" w:cs="Times New Roman"/>
          <w:sz w:val="24"/>
          <w:szCs w:val="24"/>
        </w:rPr>
        <w:t>]</w:t>
      </w:r>
    </w:p>
    <w:p w14:paraId="133587C9" w14:textId="5E5D5743" w:rsidR="00DF017D" w:rsidRPr="00AB57C3" w:rsidRDefault="00DF017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Ледник на горе Килиманджаро входит в список наследия ЮНЕСКО и по оценке этого учреждения он полностью исчезнет к 2050 году. Данная экологическая катастрофа приведет к изменениям </w:t>
      </w:r>
      <w:r w:rsidR="00AF688A" w:rsidRPr="00AB57C3">
        <w:rPr>
          <w:rFonts w:ascii="Times New Roman" w:hAnsi="Times New Roman" w:cs="Times New Roman"/>
          <w:sz w:val="24"/>
          <w:szCs w:val="24"/>
        </w:rPr>
        <w:t>структуры флоры</w:t>
      </w:r>
      <w:r w:rsidRPr="00AB57C3">
        <w:rPr>
          <w:rFonts w:ascii="Times New Roman" w:hAnsi="Times New Roman" w:cs="Times New Roman"/>
          <w:sz w:val="24"/>
          <w:szCs w:val="24"/>
        </w:rPr>
        <w:t xml:space="preserve"> и фаун</w:t>
      </w:r>
      <w:r w:rsidR="00AF688A" w:rsidRPr="00AB57C3">
        <w:rPr>
          <w:rFonts w:ascii="Times New Roman" w:hAnsi="Times New Roman" w:cs="Times New Roman"/>
          <w:sz w:val="24"/>
          <w:szCs w:val="24"/>
        </w:rPr>
        <w:t>ы</w:t>
      </w:r>
      <w:r w:rsidRPr="00AB57C3">
        <w:rPr>
          <w:rFonts w:ascii="Times New Roman" w:hAnsi="Times New Roman" w:cs="Times New Roman"/>
          <w:sz w:val="24"/>
          <w:szCs w:val="24"/>
        </w:rPr>
        <w:t xml:space="preserve"> Танзании, а также поставит под угрозу обмеления и высыхания крупнейших источников пресной воды Африки – Нила и Конго. Таким образом, проблема таяния ледника Килиманджаро является одной из самых актуальных экологических и экономических проблем континента</w:t>
      </w:r>
      <w:r w:rsidR="00C44AFE" w:rsidRPr="00AB57C3">
        <w:rPr>
          <w:rFonts w:ascii="Times New Roman" w:hAnsi="Times New Roman" w:cs="Times New Roman"/>
          <w:sz w:val="24"/>
          <w:szCs w:val="24"/>
        </w:rPr>
        <w:t xml:space="preserve"> [</w:t>
      </w:r>
      <w:r w:rsidR="00C44AFE" w:rsidRPr="00AB57C3">
        <w:rPr>
          <w:rFonts w:ascii="Times New Roman" w:hAnsi="Times New Roman" w:cs="Times New Roman"/>
          <w:sz w:val="24"/>
          <w:szCs w:val="24"/>
          <w:lang w:val="en-US"/>
        </w:rPr>
        <w:t>UNESCO</w:t>
      </w:r>
      <w:r w:rsidR="00C44AFE" w:rsidRPr="00AB57C3">
        <w:rPr>
          <w:rFonts w:ascii="Times New Roman" w:hAnsi="Times New Roman" w:cs="Times New Roman"/>
          <w:sz w:val="24"/>
          <w:szCs w:val="24"/>
        </w:rPr>
        <w:t>]</w:t>
      </w:r>
      <w:r w:rsidRPr="00AB57C3">
        <w:rPr>
          <w:rFonts w:ascii="Times New Roman" w:hAnsi="Times New Roman" w:cs="Times New Roman"/>
          <w:sz w:val="24"/>
          <w:szCs w:val="24"/>
        </w:rPr>
        <w:t>.</w:t>
      </w:r>
      <w:r w:rsidR="00CE2C5E" w:rsidRPr="00AB57C3">
        <w:rPr>
          <w:rFonts w:ascii="Times New Roman" w:hAnsi="Times New Roman" w:cs="Times New Roman"/>
          <w:sz w:val="24"/>
          <w:szCs w:val="24"/>
        </w:rPr>
        <w:t xml:space="preserve"> </w:t>
      </w:r>
    </w:p>
    <w:p w14:paraId="07A6ED4F" w14:textId="046103EE" w:rsidR="00DF017D" w:rsidRPr="00AB57C3" w:rsidRDefault="00DF017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Ц</w:t>
      </w:r>
      <w:r w:rsidR="00113626" w:rsidRPr="00AB57C3">
        <w:rPr>
          <w:rFonts w:ascii="Times New Roman" w:hAnsi="Times New Roman" w:cs="Times New Roman"/>
          <w:sz w:val="24"/>
          <w:szCs w:val="24"/>
        </w:rPr>
        <w:t>елью работы является спрогнозировать таяние ледника к 2100 году и разработать методы его сохранения.</w:t>
      </w:r>
    </w:p>
    <w:p w14:paraId="6A917188" w14:textId="7DC7FACE" w:rsidR="00FE148A" w:rsidRPr="00AB57C3" w:rsidRDefault="00FE148A"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Задачами является</w:t>
      </w:r>
      <w:r w:rsidR="00991AE7" w:rsidRPr="00AB57C3">
        <w:rPr>
          <w:rFonts w:ascii="Times New Roman" w:hAnsi="Times New Roman" w:cs="Times New Roman"/>
          <w:sz w:val="24"/>
          <w:szCs w:val="24"/>
        </w:rPr>
        <w:t>:</w:t>
      </w:r>
    </w:p>
    <w:p w14:paraId="7BEDB561" w14:textId="1F0E8C29" w:rsidR="00991AE7" w:rsidRPr="00AB57C3" w:rsidRDefault="00991AE7" w:rsidP="001B3E63">
      <w:pPr>
        <w:pStyle w:val="a4"/>
        <w:numPr>
          <w:ilvl w:val="0"/>
          <w:numId w:val="3"/>
        </w:num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Выявить степень изменения площади ледника.</w:t>
      </w:r>
    </w:p>
    <w:p w14:paraId="73C825D1" w14:textId="77777777" w:rsidR="00113626" w:rsidRPr="00AB57C3" w:rsidRDefault="00991AE7" w:rsidP="001B3E63">
      <w:pPr>
        <w:pStyle w:val="a4"/>
        <w:numPr>
          <w:ilvl w:val="0"/>
          <w:numId w:val="3"/>
        </w:num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Оценить риски и возможные последствия данного процесса.</w:t>
      </w:r>
    </w:p>
    <w:p w14:paraId="5B422691" w14:textId="11DC4CA3" w:rsidR="00991AE7" w:rsidRPr="00AB57C3" w:rsidRDefault="00113626" w:rsidP="001B3E63">
      <w:pPr>
        <w:pStyle w:val="a4"/>
        <w:numPr>
          <w:ilvl w:val="0"/>
          <w:numId w:val="3"/>
        </w:num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Спрогнозировать таяние ледника к 2100 году с сохранением нынешних условий в регионе.</w:t>
      </w:r>
    </w:p>
    <w:p w14:paraId="05A5389A" w14:textId="4B74B9EB" w:rsidR="00991AE7" w:rsidRPr="00AB57C3" w:rsidRDefault="00991AE7" w:rsidP="001B3E63">
      <w:pPr>
        <w:pStyle w:val="a4"/>
        <w:numPr>
          <w:ilvl w:val="0"/>
          <w:numId w:val="3"/>
        </w:num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Рекомендовать пути решения данной экологической проблемы.</w:t>
      </w:r>
    </w:p>
    <w:p w14:paraId="1F982C3E" w14:textId="099D1962" w:rsidR="00113626" w:rsidRPr="00AB57C3" w:rsidRDefault="00113626" w:rsidP="001B3E63">
      <w:pPr>
        <w:pStyle w:val="a4"/>
        <w:numPr>
          <w:ilvl w:val="0"/>
          <w:numId w:val="3"/>
        </w:num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lastRenderedPageBreak/>
        <w:t>Спрогнозировать таяние ледника к 2100 году, беря во внимание все способы его сохранения.</w:t>
      </w:r>
    </w:p>
    <w:p w14:paraId="6AE36FFC" w14:textId="607EA041" w:rsidR="00113626" w:rsidRPr="00AB57C3" w:rsidRDefault="00113626"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br w:type="page"/>
      </w:r>
    </w:p>
    <w:p w14:paraId="74D6C529" w14:textId="5A365C2D" w:rsidR="00113626" w:rsidRPr="00AB57C3" w:rsidRDefault="00113626" w:rsidP="001B3E63">
      <w:pPr>
        <w:spacing w:after="0" w:line="360" w:lineRule="auto"/>
        <w:ind w:left="567" w:firstLine="709"/>
        <w:jc w:val="center"/>
        <w:rPr>
          <w:rFonts w:ascii="Times New Roman" w:hAnsi="Times New Roman" w:cs="Times New Roman"/>
          <w:b/>
          <w:sz w:val="28"/>
          <w:szCs w:val="24"/>
        </w:rPr>
      </w:pPr>
      <w:r w:rsidRPr="00AB57C3">
        <w:rPr>
          <w:rFonts w:ascii="Times New Roman" w:hAnsi="Times New Roman" w:cs="Times New Roman"/>
          <w:b/>
          <w:sz w:val="28"/>
          <w:szCs w:val="24"/>
        </w:rPr>
        <w:lastRenderedPageBreak/>
        <w:t xml:space="preserve">ГЛАВА </w:t>
      </w:r>
      <w:r w:rsidRPr="00AB57C3">
        <w:rPr>
          <w:rFonts w:ascii="Times New Roman" w:hAnsi="Times New Roman" w:cs="Times New Roman"/>
          <w:b/>
          <w:sz w:val="28"/>
          <w:szCs w:val="24"/>
          <w:lang w:val="en-US"/>
        </w:rPr>
        <w:t>I</w:t>
      </w:r>
      <w:r w:rsidRPr="00AB57C3">
        <w:rPr>
          <w:rFonts w:ascii="Times New Roman" w:hAnsi="Times New Roman" w:cs="Times New Roman"/>
          <w:b/>
          <w:sz w:val="28"/>
          <w:szCs w:val="24"/>
        </w:rPr>
        <w:t>. СОСТОЯНИЕ ЛЕДНИКА НА ГО</w:t>
      </w:r>
      <w:r w:rsidR="00AB57C3" w:rsidRPr="00AB57C3">
        <w:rPr>
          <w:rFonts w:ascii="Times New Roman" w:hAnsi="Times New Roman" w:cs="Times New Roman"/>
          <w:b/>
          <w:sz w:val="28"/>
          <w:szCs w:val="24"/>
        </w:rPr>
        <w:t>РЕ КИЛИМАНДЖАРО В ТЕКУЩЕЕ ВРЕМЯ</w:t>
      </w:r>
    </w:p>
    <w:p w14:paraId="69A457E0" w14:textId="17043CF2" w:rsidR="00113626" w:rsidRPr="00AB57C3" w:rsidRDefault="00AB57C3" w:rsidP="001B3E63">
      <w:pPr>
        <w:pStyle w:val="a4"/>
        <w:numPr>
          <w:ilvl w:val="1"/>
          <w:numId w:val="10"/>
        </w:numPr>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 </w:t>
      </w:r>
      <w:r w:rsidR="00113626" w:rsidRPr="00AB57C3">
        <w:rPr>
          <w:rFonts w:ascii="Times New Roman" w:hAnsi="Times New Roman" w:cs="Times New Roman"/>
          <w:b/>
          <w:sz w:val="24"/>
          <w:szCs w:val="24"/>
        </w:rPr>
        <w:t>Общие сведения о состоянии ледника.</w:t>
      </w:r>
    </w:p>
    <w:p w14:paraId="67D1556A" w14:textId="67A615EF" w:rsidR="00672A23" w:rsidRPr="00AB57C3" w:rsidRDefault="00DF017D" w:rsidP="001B3E63">
      <w:pPr>
        <w:spacing w:after="0" w:line="360" w:lineRule="auto"/>
        <w:ind w:firstLine="709"/>
        <w:jc w:val="both"/>
        <w:rPr>
          <w:rFonts w:ascii="Times New Roman" w:hAnsi="Times New Roman" w:cs="Times New Roman"/>
          <w:color w:val="FF0000"/>
          <w:sz w:val="24"/>
          <w:szCs w:val="24"/>
        </w:rPr>
      </w:pPr>
      <w:r w:rsidRPr="00AB57C3">
        <w:rPr>
          <w:rFonts w:ascii="Times New Roman" w:hAnsi="Times New Roman" w:cs="Times New Roman"/>
          <w:sz w:val="24"/>
          <w:szCs w:val="24"/>
        </w:rPr>
        <w:t xml:space="preserve">Самые ранние отчеты о состоянии ледника датируются 1888 годом. В них говорится о том, что одна из вершин – </w:t>
      </w:r>
      <w:proofErr w:type="spellStart"/>
      <w:r w:rsidRPr="00AB57C3">
        <w:rPr>
          <w:rFonts w:ascii="Times New Roman" w:hAnsi="Times New Roman" w:cs="Times New Roman"/>
          <w:sz w:val="24"/>
          <w:szCs w:val="24"/>
        </w:rPr>
        <w:t>Кибо</w:t>
      </w:r>
      <w:proofErr w:type="spellEnd"/>
      <w:r w:rsidRPr="00AB57C3">
        <w:rPr>
          <w:rFonts w:ascii="Times New Roman" w:hAnsi="Times New Roman" w:cs="Times New Roman"/>
          <w:sz w:val="24"/>
          <w:szCs w:val="24"/>
        </w:rPr>
        <w:t xml:space="preserve">, полностью покрыта ледяной шапкой. Данный вывод был сделан Гансом Мейером, который со своей командой совершил первое восхождение на вершину </w:t>
      </w:r>
      <w:proofErr w:type="spellStart"/>
      <w:r w:rsidRPr="00AB57C3">
        <w:rPr>
          <w:rFonts w:ascii="Times New Roman" w:hAnsi="Times New Roman" w:cs="Times New Roman"/>
          <w:sz w:val="24"/>
          <w:szCs w:val="24"/>
        </w:rPr>
        <w:t>Кибо</w:t>
      </w:r>
      <w:proofErr w:type="spellEnd"/>
      <w:r w:rsidRPr="00AB57C3">
        <w:rPr>
          <w:rFonts w:ascii="Times New Roman" w:hAnsi="Times New Roman" w:cs="Times New Roman"/>
          <w:sz w:val="24"/>
          <w:szCs w:val="24"/>
        </w:rPr>
        <w:t xml:space="preserve"> и измерил ее настоящую высоту. Также в отчете был</w:t>
      </w:r>
      <w:r w:rsidR="007555F2" w:rsidRPr="00AB57C3">
        <w:rPr>
          <w:rFonts w:ascii="Times New Roman" w:hAnsi="Times New Roman" w:cs="Times New Roman"/>
          <w:sz w:val="24"/>
          <w:szCs w:val="24"/>
        </w:rPr>
        <w:t>а</w:t>
      </w:r>
      <w:r w:rsidRPr="00AB57C3">
        <w:rPr>
          <w:rFonts w:ascii="Times New Roman" w:hAnsi="Times New Roman" w:cs="Times New Roman"/>
          <w:sz w:val="24"/>
          <w:szCs w:val="24"/>
        </w:rPr>
        <w:t xml:space="preserve"> зафиксирована площадь ледника – около 20 км</w:t>
      </w:r>
      <w:r w:rsidRPr="00AB57C3">
        <w:rPr>
          <w:rFonts w:ascii="Times New Roman" w:hAnsi="Times New Roman" w:cs="Times New Roman"/>
          <w:sz w:val="24"/>
          <w:szCs w:val="24"/>
          <w:vertAlign w:val="superscript"/>
        </w:rPr>
        <w:t>2</w:t>
      </w:r>
      <w:r w:rsidRPr="00AB57C3">
        <w:rPr>
          <w:rFonts w:ascii="Times New Roman" w:hAnsi="Times New Roman" w:cs="Times New Roman"/>
          <w:sz w:val="24"/>
          <w:szCs w:val="24"/>
        </w:rPr>
        <w:t xml:space="preserve">, который простирался до высоты 4500 м. Следующее исследование ледника произошло в 1938 году с помощью </w:t>
      </w:r>
      <w:r w:rsidR="001049D6" w:rsidRPr="00AB57C3">
        <w:rPr>
          <w:rFonts w:ascii="Times New Roman" w:hAnsi="Times New Roman" w:cs="Times New Roman"/>
          <w:sz w:val="24"/>
          <w:szCs w:val="24"/>
        </w:rPr>
        <w:t>аэрофотоснимка</w:t>
      </w:r>
      <w:r w:rsidRPr="00AB57C3">
        <w:rPr>
          <w:rFonts w:ascii="Times New Roman" w:hAnsi="Times New Roman" w:cs="Times New Roman"/>
          <w:sz w:val="24"/>
          <w:szCs w:val="24"/>
        </w:rPr>
        <w:t>: на тот момент ледник занимал площадь равную 11,4 км</w:t>
      </w:r>
      <w:r w:rsidRPr="00AB57C3">
        <w:rPr>
          <w:rFonts w:ascii="Times New Roman" w:hAnsi="Times New Roman" w:cs="Times New Roman"/>
          <w:sz w:val="24"/>
          <w:szCs w:val="24"/>
          <w:vertAlign w:val="superscript"/>
        </w:rPr>
        <w:t>2</w:t>
      </w:r>
      <w:r w:rsidR="00B93D13" w:rsidRPr="00AB57C3">
        <w:rPr>
          <w:rFonts w:ascii="Times New Roman" w:hAnsi="Times New Roman" w:cs="Times New Roman"/>
          <w:sz w:val="24"/>
          <w:szCs w:val="24"/>
        </w:rPr>
        <w:t xml:space="preserve">. </w:t>
      </w:r>
      <w:r w:rsidR="00C44AFE" w:rsidRPr="00AB57C3">
        <w:rPr>
          <w:rFonts w:ascii="Times New Roman" w:hAnsi="Times New Roman" w:cs="Times New Roman"/>
          <w:sz w:val="24"/>
          <w:szCs w:val="24"/>
        </w:rPr>
        <w:t>[</w:t>
      </w:r>
      <w:proofErr w:type="spellStart"/>
      <w:r w:rsidR="00C44AFE" w:rsidRPr="00AB57C3">
        <w:rPr>
          <w:rFonts w:ascii="Times New Roman" w:hAnsi="Times New Roman" w:cs="Times New Roman"/>
          <w:sz w:val="24"/>
          <w:szCs w:val="24"/>
          <w:lang w:val="en-US"/>
        </w:rPr>
        <w:t>Scoon</w:t>
      </w:r>
      <w:proofErr w:type="spellEnd"/>
      <w:r w:rsidR="00C44AFE" w:rsidRPr="00AB57C3">
        <w:rPr>
          <w:rFonts w:ascii="Times New Roman" w:hAnsi="Times New Roman" w:cs="Times New Roman"/>
          <w:sz w:val="24"/>
          <w:szCs w:val="24"/>
        </w:rPr>
        <w:t>, 2016: 68]</w:t>
      </w:r>
    </w:p>
    <w:p w14:paraId="5359E66D" w14:textId="477BFE25" w:rsidR="00672A23" w:rsidRPr="00AB57C3" w:rsidRDefault="00991AE7"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Н</w:t>
      </w:r>
      <w:r w:rsidR="00672A23" w:rsidRPr="00AB57C3">
        <w:rPr>
          <w:rFonts w:ascii="Times New Roman" w:hAnsi="Times New Roman" w:cs="Times New Roman"/>
          <w:sz w:val="24"/>
          <w:szCs w:val="24"/>
        </w:rPr>
        <w:t xml:space="preserve">аглядно проследить динамику </w:t>
      </w:r>
      <w:r w:rsidRPr="00AB57C3">
        <w:rPr>
          <w:rFonts w:ascii="Times New Roman" w:hAnsi="Times New Roman" w:cs="Times New Roman"/>
          <w:sz w:val="24"/>
          <w:szCs w:val="24"/>
        </w:rPr>
        <w:t>ледника можно с помощью</w:t>
      </w:r>
      <w:r w:rsidR="00672A23" w:rsidRPr="00AB57C3">
        <w:rPr>
          <w:rFonts w:ascii="Times New Roman" w:hAnsi="Times New Roman" w:cs="Times New Roman"/>
          <w:sz w:val="24"/>
          <w:szCs w:val="24"/>
        </w:rPr>
        <w:t xml:space="preserve"> </w:t>
      </w:r>
      <w:r w:rsidR="00672A23" w:rsidRPr="00AB57C3">
        <w:rPr>
          <w:rFonts w:ascii="Times New Roman" w:hAnsi="Times New Roman" w:cs="Times New Roman"/>
          <w:sz w:val="24"/>
          <w:szCs w:val="24"/>
          <w:lang w:val="en-US"/>
        </w:rPr>
        <w:t>Google</w:t>
      </w:r>
      <w:r w:rsidR="00672A23" w:rsidRPr="00AB57C3">
        <w:rPr>
          <w:rFonts w:ascii="Times New Roman" w:hAnsi="Times New Roman" w:cs="Times New Roman"/>
          <w:sz w:val="24"/>
          <w:szCs w:val="24"/>
        </w:rPr>
        <w:t xml:space="preserve"> </w:t>
      </w:r>
      <w:r w:rsidR="00672A23" w:rsidRPr="00AB57C3">
        <w:rPr>
          <w:rFonts w:ascii="Times New Roman" w:hAnsi="Times New Roman" w:cs="Times New Roman"/>
          <w:sz w:val="24"/>
          <w:szCs w:val="24"/>
          <w:lang w:val="en-US"/>
        </w:rPr>
        <w:t>Earth</w:t>
      </w:r>
      <w:r w:rsidR="00672A23" w:rsidRPr="00AB57C3">
        <w:rPr>
          <w:rFonts w:ascii="Times New Roman" w:hAnsi="Times New Roman" w:cs="Times New Roman"/>
          <w:sz w:val="24"/>
          <w:szCs w:val="24"/>
        </w:rPr>
        <w:t>. На рисунке 2 приведены космические снимки за 1984, 1994, 200</w:t>
      </w:r>
      <w:r w:rsidR="00715501" w:rsidRPr="00AB57C3">
        <w:rPr>
          <w:rFonts w:ascii="Times New Roman" w:hAnsi="Times New Roman" w:cs="Times New Roman"/>
          <w:sz w:val="24"/>
          <w:szCs w:val="24"/>
        </w:rPr>
        <w:t>3</w:t>
      </w:r>
      <w:r w:rsidR="00672A23" w:rsidRPr="00AB57C3">
        <w:rPr>
          <w:rFonts w:ascii="Times New Roman" w:hAnsi="Times New Roman" w:cs="Times New Roman"/>
          <w:sz w:val="24"/>
          <w:szCs w:val="24"/>
        </w:rPr>
        <w:t>, 2014 и 20</w:t>
      </w:r>
      <w:r w:rsidR="00715501" w:rsidRPr="00AB57C3">
        <w:rPr>
          <w:rFonts w:ascii="Times New Roman" w:hAnsi="Times New Roman" w:cs="Times New Roman"/>
          <w:sz w:val="24"/>
          <w:szCs w:val="24"/>
        </w:rPr>
        <w:t>19</w:t>
      </w:r>
      <w:r w:rsidR="00672A23" w:rsidRPr="00AB57C3">
        <w:rPr>
          <w:rFonts w:ascii="Times New Roman" w:hAnsi="Times New Roman" w:cs="Times New Roman"/>
          <w:sz w:val="24"/>
          <w:szCs w:val="24"/>
        </w:rPr>
        <w:t xml:space="preserve"> годы</w:t>
      </w:r>
      <w:r w:rsidR="003B2B97" w:rsidRPr="00AB57C3">
        <w:rPr>
          <w:rFonts w:ascii="Times New Roman" w:hAnsi="Times New Roman" w:cs="Times New Roman"/>
          <w:sz w:val="24"/>
          <w:szCs w:val="24"/>
        </w:rPr>
        <w:t xml:space="preserve">, а в таблице 1 данные о размере ледника по годам </w:t>
      </w:r>
      <w:r w:rsidR="00C44AFE" w:rsidRPr="00AB57C3">
        <w:rPr>
          <w:rFonts w:ascii="Times New Roman" w:hAnsi="Times New Roman" w:cs="Times New Roman"/>
          <w:sz w:val="24"/>
          <w:szCs w:val="24"/>
        </w:rPr>
        <w:t>[</w:t>
      </w:r>
      <w:r w:rsidR="00C44AFE" w:rsidRPr="00AB57C3">
        <w:rPr>
          <w:rFonts w:ascii="Times New Roman" w:hAnsi="Times New Roman" w:cs="Times New Roman"/>
          <w:sz w:val="24"/>
          <w:szCs w:val="24"/>
          <w:lang w:val="en-US"/>
        </w:rPr>
        <w:t>Google</w:t>
      </w:r>
      <w:r w:rsidR="00C44AFE" w:rsidRPr="00AB57C3">
        <w:rPr>
          <w:rFonts w:ascii="Times New Roman" w:hAnsi="Times New Roman" w:cs="Times New Roman"/>
          <w:sz w:val="24"/>
          <w:szCs w:val="24"/>
        </w:rPr>
        <w:t xml:space="preserve"> </w:t>
      </w:r>
      <w:r w:rsidR="00C44AFE" w:rsidRPr="00AB57C3">
        <w:rPr>
          <w:rFonts w:ascii="Times New Roman" w:hAnsi="Times New Roman" w:cs="Times New Roman"/>
          <w:sz w:val="24"/>
          <w:szCs w:val="24"/>
          <w:lang w:val="en-US"/>
        </w:rPr>
        <w:t>Earth</w:t>
      </w:r>
      <w:r w:rsidR="00C44AFE" w:rsidRPr="00AB57C3">
        <w:rPr>
          <w:rFonts w:ascii="Times New Roman" w:hAnsi="Times New Roman" w:cs="Times New Roman"/>
          <w:sz w:val="24"/>
          <w:szCs w:val="24"/>
        </w:rPr>
        <w:t>]</w:t>
      </w:r>
      <w:r w:rsidR="00672A23" w:rsidRPr="00AB57C3">
        <w:rPr>
          <w:rFonts w:ascii="Times New Roman" w:hAnsi="Times New Roman" w:cs="Times New Roman"/>
          <w:sz w:val="24"/>
          <w:szCs w:val="24"/>
        </w:rPr>
        <w:t>.</w:t>
      </w:r>
    </w:p>
    <w:p w14:paraId="3E90897D" w14:textId="77777777" w:rsidR="0091028F" w:rsidRPr="00AB57C3" w:rsidRDefault="0091028F" w:rsidP="001B3E63">
      <w:pPr>
        <w:keepNext/>
        <w:spacing w:after="0" w:line="360" w:lineRule="auto"/>
        <w:jc w:val="center"/>
        <w:rPr>
          <w:rFonts w:ascii="Times New Roman" w:hAnsi="Times New Roman" w:cs="Times New Roman"/>
          <w:sz w:val="24"/>
          <w:szCs w:val="24"/>
        </w:rPr>
      </w:pPr>
      <w:r w:rsidRPr="00AB57C3">
        <w:rPr>
          <w:rFonts w:ascii="Times New Roman" w:hAnsi="Times New Roman" w:cs="Times New Roman"/>
          <w:noProof/>
          <w:sz w:val="24"/>
          <w:szCs w:val="24"/>
          <w:lang w:eastAsia="ru-RU"/>
        </w:rPr>
        <w:drawing>
          <wp:inline distT="0" distB="0" distL="0" distR="0" wp14:anchorId="32203B93" wp14:editId="76A77B89">
            <wp:extent cx="5458137" cy="239387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9" cstate="print">
                      <a:extLst>
                        <a:ext uri="{28A0092B-C50C-407E-A947-70E740481C1C}">
                          <a14:useLocalDpi xmlns:a14="http://schemas.microsoft.com/office/drawing/2010/main" val="0"/>
                        </a:ext>
                      </a:extLst>
                    </a:blip>
                    <a:srcRect t="2147"/>
                    <a:stretch/>
                  </pic:blipFill>
                  <pic:spPr bwMode="auto">
                    <a:xfrm>
                      <a:off x="0" y="0"/>
                      <a:ext cx="5476327" cy="2401856"/>
                    </a:xfrm>
                    <a:prstGeom prst="rect">
                      <a:avLst/>
                    </a:prstGeom>
                    <a:ln>
                      <a:noFill/>
                    </a:ln>
                    <a:extLst>
                      <a:ext uri="{53640926-AAD7-44D8-BBD7-CCE9431645EC}">
                        <a14:shadowObscured xmlns:a14="http://schemas.microsoft.com/office/drawing/2010/main"/>
                      </a:ext>
                    </a:extLst>
                  </pic:spPr>
                </pic:pic>
              </a:graphicData>
            </a:graphic>
          </wp:inline>
        </w:drawing>
      </w:r>
    </w:p>
    <w:p w14:paraId="4A8575B9" w14:textId="6F16E171" w:rsidR="00715501" w:rsidRPr="00AB57C3" w:rsidRDefault="0091028F" w:rsidP="001B3E63">
      <w:pPr>
        <w:pStyle w:val="a3"/>
        <w:spacing w:after="0" w:line="360" w:lineRule="auto"/>
        <w:ind w:firstLine="709"/>
        <w:jc w:val="both"/>
        <w:rPr>
          <w:rFonts w:ascii="Times New Roman" w:hAnsi="Times New Roman" w:cs="Times New Roman"/>
          <w:iCs w:val="0"/>
          <w:color w:val="auto"/>
          <w:sz w:val="24"/>
          <w:szCs w:val="24"/>
        </w:rPr>
      </w:pPr>
      <w:r w:rsidRPr="00AB57C3">
        <w:rPr>
          <w:rFonts w:ascii="Times New Roman" w:hAnsi="Times New Roman" w:cs="Times New Roman"/>
          <w:iCs w:val="0"/>
          <w:color w:val="auto"/>
          <w:sz w:val="24"/>
          <w:szCs w:val="24"/>
        </w:rPr>
        <w:t xml:space="preserve">Рисунок </w:t>
      </w:r>
      <w:r w:rsidRPr="00AB57C3">
        <w:rPr>
          <w:rFonts w:ascii="Times New Roman" w:hAnsi="Times New Roman" w:cs="Times New Roman"/>
          <w:iCs w:val="0"/>
          <w:color w:val="auto"/>
          <w:sz w:val="24"/>
          <w:szCs w:val="24"/>
        </w:rPr>
        <w:fldChar w:fldCharType="begin"/>
      </w:r>
      <w:r w:rsidRPr="00AB57C3">
        <w:rPr>
          <w:rFonts w:ascii="Times New Roman" w:hAnsi="Times New Roman" w:cs="Times New Roman"/>
          <w:iCs w:val="0"/>
          <w:color w:val="auto"/>
          <w:sz w:val="24"/>
          <w:szCs w:val="24"/>
        </w:rPr>
        <w:instrText xml:space="preserve"> SEQ Рисунок \* ARABIC </w:instrText>
      </w:r>
      <w:r w:rsidRPr="00AB57C3">
        <w:rPr>
          <w:rFonts w:ascii="Times New Roman" w:hAnsi="Times New Roman" w:cs="Times New Roman"/>
          <w:iCs w:val="0"/>
          <w:color w:val="auto"/>
          <w:sz w:val="24"/>
          <w:szCs w:val="24"/>
        </w:rPr>
        <w:fldChar w:fldCharType="separate"/>
      </w:r>
      <w:r w:rsidR="00AB57C3">
        <w:rPr>
          <w:rFonts w:ascii="Times New Roman" w:hAnsi="Times New Roman" w:cs="Times New Roman"/>
          <w:iCs w:val="0"/>
          <w:noProof/>
          <w:color w:val="auto"/>
          <w:sz w:val="24"/>
          <w:szCs w:val="24"/>
        </w:rPr>
        <w:t>2</w:t>
      </w:r>
      <w:r w:rsidRPr="00AB57C3">
        <w:rPr>
          <w:rFonts w:ascii="Times New Roman" w:hAnsi="Times New Roman" w:cs="Times New Roman"/>
          <w:iCs w:val="0"/>
          <w:color w:val="auto"/>
          <w:sz w:val="24"/>
          <w:szCs w:val="24"/>
        </w:rPr>
        <w:fldChar w:fldCharType="end"/>
      </w:r>
      <w:r w:rsidRPr="00AB57C3">
        <w:rPr>
          <w:rFonts w:ascii="Times New Roman" w:hAnsi="Times New Roman" w:cs="Times New Roman"/>
          <w:iCs w:val="0"/>
          <w:color w:val="auto"/>
          <w:sz w:val="24"/>
          <w:szCs w:val="24"/>
        </w:rPr>
        <w:t>. Космические снимки горы Килиманджаро в 1984</w:t>
      </w:r>
      <w:r w:rsidR="00186238" w:rsidRPr="00AB57C3">
        <w:rPr>
          <w:rFonts w:ascii="Times New Roman" w:hAnsi="Times New Roman" w:cs="Times New Roman"/>
          <w:iCs w:val="0"/>
          <w:color w:val="auto"/>
          <w:sz w:val="24"/>
          <w:szCs w:val="24"/>
        </w:rPr>
        <w:t>, 1994, 2003, 2014 и 2019 годах</w:t>
      </w:r>
      <w:r w:rsidR="00C44AFE" w:rsidRPr="00AB57C3">
        <w:rPr>
          <w:rFonts w:ascii="Times New Roman" w:hAnsi="Times New Roman" w:cs="Times New Roman"/>
          <w:iCs w:val="0"/>
          <w:color w:val="auto"/>
          <w:sz w:val="24"/>
          <w:szCs w:val="24"/>
        </w:rPr>
        <w:t xml:space="preserve"> [</w:t>
      </w:r>
      <w:r w:rsidR="00C44AFE" w:rsidRPr="00AB57C3">
        <w:rPr>
          <w:rFonts w:ascii="Times New Roman" w:hAnsi="Times New Roman" w:cs="Times New Roman"/>
          <w:iCs w:val="0"/>
          <w:color w:val="auto"/>
          <w:sz w:val="24"/>
          <w:szCs w:val="24"/>
          <w:lang w:val="en-US"/>
        </w:rPr>
        <w:t>Google</w:t>
      </w:r>
      <w:r w:rsidR="00C44AFE" w:rsidRPr="00AB57C3">
        <w:rPr>
          <w:rFonts w:ascii="Times New Roman" w:hAnsi="Times New Roman" w:cs="Times New Roman"/>
          <w:iCs w:val="0"/>
          <w:color w:val="auto"/>
          <w:sz w:val="24"/>
          <w:szCs w:val="24"/>
        </w:rPr>
        <w:t xml:space="preserve"> </w:t>
      </w:r>
      <w:r w:rsidR="00C44AFE" w:rsidRPr="00AB57C3">
        <w:rPr>
          <w:rFonts w:ascii="Times New Roman" w:hAnsi="Times New Roman" w:cs="Times New Roman"/>
          <w:iCs w:val="0"/>
          <w:color w:val="auto"/>
          <w:sz w:val="24"/>
          <w:szCs w:val="24"/>
          <w:lang w:val="en-US"/>
        </w:rPr>
        <w:t>Earth</w:t>
      </w:r>
      <w:r w:rsidR="00C44AFE" w:rsidRPr="00AB57C3">
        <w:rPr>
          <w:rFonts w:ascii="Times New Roman" w:hAnsi="Times New Roman" w:cs="Times New Roman"/>
          <w:iCs w:val="0"/>
          <w:color w:val="auto"/>
          <w:sz w:val="24"/>
          <w:szCs w:val="24"/>
        </w:rPr>
        <w:t>]</w:t>
      </w:r>
    </w:p>
    <w:tbl>
      <w:tblPr>
        <w:tblStyle w:val="a6"/>
        <w:tblW w:w="0" w:type="auto"/>
        <w:jc w:val="center"/>
        <w:tblLook w:val="04A0" w:firstRow="1" w:lastRow="0" w:firstColumn="1" w:lastColumn="0" w:noHBand="0" w:noVBand="1"/>
      </w:tblPr>
      <w:tblGrid>
        <w:gridCol w:w="4247"/>
        <w:gridCol w:w="4247"/>
      </w:tblGrid>
      <w:tr w:rsidR="004A1E93" w:rsidRPr="00AB57C3" w14:paraId="1CF50A99" w14:textId="77777777" w:rsidTr="001B3E63">
        <w:trPr>
          <w:jc w:val="center"/>
        </w:trPr>
        <w:tc>
          <w:tcPr>
            <w:tcW w:w="4247" w:type="dxa"/>
          </w:tcPr>
          <w:p w14:paraId="1FD3210E" w14:textId="5FB70CB7"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Год</w:t>
            </w:r>
          </w:p>
        </w:tc>
        <w:tc>
          <w:tcPr>
            <w:tcW w:w="4247" w:type="dxa"/>
          </w:tcPr>
          <w:p w14:paraId="01A7C9CA" w14:textId="6133ECD6"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Площадь ледника на горе Килиманджаро, кв. км</w:t>
            </w:r>
          </w:p>
        </w:tc>
      </w:tr>
      <w:tr w:rsidR="004A1E93" w:rsidRPr="00AB57C3" w14:paraId="0C048FA2" w14:textId="77777777" w:rsidTr="001B3E63">
        <w:trPr>
          <w:jc w:val="center"/>
        </w:trPr>
        <w:tc>
          <w:tcPr>
            <w:tcW w:w="4247" w:type="dxa"/>
          </w:tcPr>
          <w:p w14:paraId="7FA45C9B" w14:textId="59D1CE83"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1912</w:t>
            </w:r>
          </w:p>
        </w:tc>
        <w:tc>
          <w:tcPr>
            <w:tcW w:w="4247" w:type="dxa"/>
          </w:tcPr>
          <w:p w14:paraId="5F81A785" w14:textId="489701FA"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12,1</w:t>
            </w:r>
          </w:p>
        </w:tc>
      </w:tr>
      <w:tr w:rsidR="004A1E93" w:rsidRPr="00AB57C3" w14:paraId="3B79C86F" w14:textId="77777777" w:rsidTr="001B3E63">
        <w:trPr>
          <w:jc w:val="center"/>
        </w:trPr>
        <w:tc>
          <w:tcPr>
            <w:tcW w:w="4247" w:type="dxa"/>
          </w:tcPr>
          <w:p w14:paraId="2606E610" w14:textId="48BBBC56"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1953</w:t>
            </w:r>
          </w:p>
        </w:tc>
        <w:tc>
          <w:tcPr>
            <w:tcW w:w="4247" w:type="dxa"/>
          </w:tcPr>
          <w:p w14:paraId="71B4ADBB" w14:textId="7EFF917F"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6,7</w:t>
            </w:r>
          </w:p>
        </w:tc>
      </w:tr>
      <w:tr w:rsidR="004A1E93" w:rsidRPr="00AB57C3" w14:paraId="5C6801D8" w14:textId="77777777" w:rsidTr="001B3E63">
        <w:trPr>
          <w:jc w:val="center"/>
        </w:trPr>
        <w:tc>
          <w:tcPr>
            <w:tcW w:w="4247" w:type="dxa"/>
          </w:tcPr>
          <w:p w14:paraId="4A0B1A92" w14:textId="54D7A397"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1976</w:t>
            </w:r>
          </w:p>
        </w:tc>
        <w:tc>
          <w:tcPr>
            <w:tcW w:w="4247" w:type="dxa"/>
          </w:tcPr>
          <w:p w14:paraId="2707417C" w14:textId="7748E240"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4,2</w:t>
            </w:r>
          </w:p>
        </w:tc>
      </w:tr>
      <w:tr w:rsidR="004A1E93" w:rsidRPr="00AB57C3" w14:paraId="23A5D3DD" w14:textId="77777777" w:rsidTr="001B3E63">
        <w:trPr>
          <w:jc w:val="center"/>
        </w:trPr>
        <w:tc>
          <w:tcPr>
            <w:tcW w:w="4247" w:type="dxa"/>
          </w:tcPr>
          <w:p w14:paraId="1D1BA678" w14:textId="1D54F1D9"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1996</w:t>
            </w:r>
          </w:p>
        </w:tc>
        <w:tc>
          <w:tcPr>
            <w:tcW w:w="4247" w:type="dxa"/>
          </w:tcPr>
          <w:p w14:paraId="48CE0BC1" w14:textId="77C47528" w:rsidR="004A1E93" w:rsidRPr="00AB57C3" w:rsidRDefault="004A1E93" w:rsidP="001B3E63">
            <w:pPr>
              <w:keepNext/>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3,3</w:t>
            </w:r>
          </w:p>
        </w:tc>
      </w:tr>
      <w:tr w:rsidR="004A1E93" w:rsidRPr="00AB57C3" w14:paraId="7596AEBD" w14:textId="77777777" w:rsidTr="001B3E63">
        <w:trPr>
          <w:jc w:val="center"/>
        </w:trPr>
        <w:tc>
          <w:tcPr>
            <w:tcW w:w="4247" w:type="dxa"/>
          </w:tcPr>
          <w:p w14:paraId="37C0333E" w14:textId="3D418837" w:rsidR="004A1E93" w:rsidRPr="00AB57C3" w:rsidRDefault="004A1E93" w:rsidP="001B3E63">
            <w:pPr>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2003</w:t>
            </w:r>
          </w:p>
        </w:tc>
        <w:tc>
          <w:tcPr>
            <w:tcW w:w="4247" w:type="dxa"/>
          </w:tcPr>
          <w:p w14:paraId="637AB5A0" w14:textId="03D1828D" w:rsidR="004A1E93" w:rsidRPr="00AB57C3" w:rsidRDefault="003B2B97" w:rsidP="001B3E63">
            <w:pPr>
              <w:keepNext/>
              <w:spacing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2</w:t>
            </w:r>
          </w:p>
        </w:tc>
      </w:tr>
    </w:tbl>
    <w:p w14:paraId="2FFC77DA" w14:textId="25E8BCBE" w:rsidR="004A1E93" w:rsidRPr="00AB57C3" w:rsidRDefault="004A1E93" w:rsidP="001B3E63">
      <w:pPr>
        <w:pStyle w:val="a3"/>
        <w:spacing w:line="360" w:lineRule="auto"/>
        <w:ind w:firstLine="709"/>
        <w:jc w:val="both"/>
        <w:rPr>
          <w:rFonts w:ascii="Times New Roman" w:hAnsi="Times New Roman" w:cs="Times New Roman"/>
          <w:color w:val="auto"/>
          <w:sz w:val="24"/>
          <w:szCs w:val="24"/>
        </w:rPr>
      </w:pPr>
      <w:r w:rsidRPr="00AB57C3">
        <w:rPr>
          <w:rFonts w:ascii="Times New Roman" w:hAnsi="Times New Roman" w:cs="Times New Roman"/>
          <w:color w:val="auto"/>
          <w:sz w:val="24"/>
          <w:szCs w:val="24"/>
        </w:rPr>
        <w:t xml:space="preserve">Таблица </w:t>
      </w:r>
      <w:r w:rsidRPr="00AB57C3">
        <w:rPr>
          <w:rFonts w:ascii="Times New Roman" w:hAnsi="Times New Roman" w:cs="Times New Roman"/>
          <w:color w:val="auto"/>
          <w:sz w:val="24"/>
          <w:szCs w:val="24"/>
        </w:rPr>
        <w:fldChar w:fldCharType="begin"/>
      </w:r>
      <w:r w:rsidRPr="00AB57C3">
        <w:rPr>
          <w:rFonts w:ascii="Times New Roman" w:hAnsi="Times New Roman" w:cs="Times New Roman"/>
          <w:color w:val="auto"/>
          <w:sz w:val="24"/>
          <w:szCs w:val="24"/>
        </w:rPr>
        <w:instrText xml:space="preserve"> SEQ Таблица \* ARABIC </w:instrText>
      </w:r>
      <w:r w:rsidRPr="00AB57C3">
        <w:rPr>
          <w:rFonts w:ascii="Times New Roman" w:hAnsi="Times New Roman" w:cs="Times New Roman"/>
          <w:color w:val="auto"/>
          <w:sz w:val="24"/>
          <w:szCs w:val="24"/>
        </w:rPr>
        <w:fldChar w:fldCharType="separate"/>
      </w:r>
      <w:r w:rsidRPr="00AB57C3">
        <w:rPr>
          <w:rFonts w:ascii="Times New Roman" w:hAnsi="Times New Roman" w:cs="Times New Roman"/>
          <w:noProof/>
          <w:color w:val="auto"/>
          <w:sz w:val="24"/>
          <w:szCs w:val="24"/>
        </w:rPr>
        <w:t>1</w:t>
      </w:r>
      <w:r w:rsidRPr="00AB57C3">
        <w:rPr>
          <w:rFonts w:ascii="Times New Roman" w:hAnsi="Times New Roman" w:cs="Times New Roman"/>
          <w:color w:val="auto"/>
          <w:sz w:val="24"/>
          <w:szCs w:val="24"/>
        </w:rPr>
        <w:fldChar w:fldCharType="end"/>
      </w:r>
      <w:r w:rsidRPr="00AB57C3">
        <w:rPr>
          <w:rFonts w:ascii="Times New Roman" w:hAnsi="Times New Roman" w:cs="Times New Roman"/>
          <w:color w:val="auto"/>
          <w:sz w:val="24"/>
          <w:szCs w:val="24"/>
        </w:rPr>
        <w:t>. Тенденция межгодовой изменчивости размеров ледника Килиманджаро</w:t>
      </w:r>
    </w:p>
    <w:p w14:paraId="6A870B5B" w14:textId="37D7DE4A" w:rsidR="00715501" w:rsidRPr="00AB57C3" w:rsidRDefault="00B43614"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lastRenderedPageBreak/>
        <w:t>По данным исследований за последние 100 лед таяние ледника происходит на 1% в год, а с 1998 года произошло уменьшение площади на 40%</w:t>
      </w:r>
      <w:r w:rsidR="00C44AFE" w:rsidRPr="00AB57C3">
        <w:rPr>
          <w:rFonts w:ascii="Times New Roman" w:hAnsi="Times New Roman" w:cs="Times New Roman"/>
          <w:sz w:val="24"/>
          <w:szCs w:val="24"/>
        </w:rPr>
        <w:t xml:space="preserve"> [</w:t>
      </w:r>
      <w:proofErr w:type="spellStart"/>
      <w:r w:rsidR="00C44AFE" w:rsidRPr="00AB57C3">
        <w:rPr>
          <w:rFonts w:ascii="Times New Roman" w:hAnsi="Times New Roman" w:cs="Times New Roman"/>
          <w:sz w:val="24"/>
          <w:szCs w:val="24"/>
          <w:lang w:val="en-US"/>
        </w:rPr>
        <w:t>Scoon</w:t>
      </w:r>
      <w:proofErr w:type="spellEnd"/>
      <w:r w:rsidR="00C44AFE" w:rsidRPr="00AB57C3">
        <w:rPr>
          <w:rFonts w:ascii="Times New Roman" w:hAnsi="Times New Roman" w:cs="Times New Roman"/>
          <w:sz w:val="24"/>
          <w:szCs w:val="24"/>
        </w:rPr>
        <w:t>, 2016: 69]</w:t>
      </w:r>
      <w:r w:rsidRPr="00AB57C3">
        <w:rPr>
          <w:rFonts w:ascii="Times New Roman" w:hAnsi="Times New Roman" w:cs="Times New Roman"/>
          <w:sz w:val="24"/>
          <w:szCs w:val="24"/>
        </w:rPr>
        <w:t>.</w:t>
      </w:r>
    </w:p>
    <w:p w14:paraId="1ED0EE9F" w14:textId="6C9AFC08" w:rsidR="00B43614" w:rsidRPr="00AB57C3" w:rsidRDefault="00B43614"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Ледник на горе Килиманджаро является тропическим и поэтому процесс его таяния отличается от процессов таяния на вершинах, расположенных в средних широтах, ближе к полюсам. Ледники в средних широтах подвергаются таянию за счет повышения температуры, то есть под воздействием окружающего воздуха</w:t>
      </w:r>
      <w:r w:rsidR="007555F2" w:rsidRPr="00AB57C3">
        <w:rPr>
          <w:rFonts w:ascii="Times New Roman" w:hAnsi="Times New Roman" w:cs="Times New Roman"/>
          <w:sz w:val="24"/>
          <w:szCs w:val="24"/>
        </w:rPr>
        <w:t xml:space="preserve"> и с превращением твердого льда в жидкую воду. У вершины Килиманджаро температура достигает своего максимума на отметке -3°С, поэтому правильнее, с физической точки зрения, называть этот процесс сублимацией, так как из твердого состояния вода переходит сразу в водяной пар</w:t>
      </w:r>
      <w:r w:rsidR="00C44AFE" w:rsidRPr="00AB57C3">
        <w:rPr>
          <w:rFonts w:ascii="Times New Roman" w:hAnsi="Times New Roman" w:cs="Times New Roman"/>
          <w:sz w:val="24"/>
          <w:szCs w:val="24"/>
        </w:rPr>
        <w:t xml:space="preserve"> [</w:t>
      </w:r>
      <w:r w:rsidR="00C44AFE" w:rsidRPr="00AB57C3">
        <w:rPr>
          <w:rFonts w:ascii="Times New Roman" w:hAnsi="Times New Roman" w:cs="Times New Roman"/>
          <w:sz w:val="24"/>
          <w:szCs w:val="24"/>
          <w:lang w:val="en-US"/>
        </w:rPr>
        <w:t>Thompson</w:t>
      </w:r>
      <w:r w:rsidR="00C44AFE" w:rsidRPr="00AB57C3">
        <w:rPr>
          <w:rFonts w:ascii="Times New Roman" w:hAnsi="Times New Roman" w:cs="Times New Roman"/>
          <w:sz w:val="24"/>
          <w:szCs w:val="24"/>
        </w:rPr>
        <w:t>]</w:t>
      </w:r>
      <w:r w:rsidR="007555F2" w:rsidRPr="00AB57C3">
        <w:rPr>
          <w:rFonts w:ascii="Times New Roman" w:hAnsi="Times New Roman" w:cs="Times New Roman"/>
          <w:sz w:val="24"/>
          <w:szCs w:val="24"/>
        </w:rPr>
        <w:t xml:space="preserve">. </w:t>
      </w:r>
    </w:p>
    <w:p w14:paraId="5ED833E9" w14:textId="042977EE" w:rsidR="00113626" w:rsidRPr="00AB57C3" w:rsidRDefault="00113626" w:rsidP="001B3E63">
      <w:pPr>
        <w:pStyle w:val="a4"/>
        <w:numPr>
          <w:ilvl w:val="1"/>
          <w:numId w:val="7"/>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b/>
          <w:sz w:val="24"/>
          <w:szCs w:val="24"/>
        </w:rPr>
        <w:t xml:space="preserve"> </w:t>
      </w:r>
      <w:r w:rsidR="00C57638" w:rsidRPr="00AB57C3">
        <w:rPr>
          <w:rFonts w:ascii="Times New Roman" w:hAnsi="Times New Roman" w:cs="Times New Roman"/>
          <w:b/>
          <w:sz w:val="24"/>
          <w:szCs w:val="24"/>
        </w:rPr>
        <w:t>Причины</w:t>
      </w:r>
      <w:r w:rsidRPr="00AB57C3">
        <w:rPr>
          <w:rFonts w:ascii="Times New Roman" w:hAnsi="Times New Roman" w:cs="Times New Roman"/>
          <w:b/>
          <w:sz w:val="24"/>
          <w:szCs w:val="24"/>
        </w:rPr>
        <w:t xml:space="preserve"> таяния ледника</w:t>
      </w:r>
      <w:r w:rsidR="00C57638" w:rsidRPr="00AB57C3">
        <w:rPr>
          <w:rFonts w:ascii="Times New Roman" w:hAnsi="Times New Roman" w:cs="Times New Roman"/>
          <w:b/>
          <w:sz w:val="24"/>
          <w:szCs w:val="24"/>
        </w:rPr>
        <w:t>.</w:t>
      </w:r>
    </w:p>
    <w:p w14:paraId="6EAE9591" w14:textId="2EA3D968" w:rsidR="0023038A" w:rsidRPr="00AB57C3" w:rsidRDefault="00C57638"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 </w:t>
      </w:r>
      <w:r w:rsidR="0023038A" w:rsidRPr="00AB57C3">
        <w:rPr>
          <w:rFonts w:ascii="Times New Roman" w:hAnsi="Times New Roman" w:cs="Times New Roman"/>
          <w:sz w:val="24"/>
          <w:szCs w:val="24"/>
        </w:rPr>
        <w:t xml:space="preserve">На сегодняшний день выделяют две основные причины таяния ледника на горе Килиманджаро. </w:t>
      </w:r>
    </w:p>
    <w:p w14:paraId="16A9350F" w14:textId="19E2CC46" w:rsidR="00035C0D" w:rsidRPr="00AB57C3" w:rsidRDefault="0023038A"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Первой причиной является </w:t>
      </w:r>
      <w:r w:rsidR="00847387" w:rsidRPr="00AB57C3">
        <w:rPr>
          <w:rFonts w:ascii="Times New Roman" w:hAnsi="Times New Roman" w:cs="Times New Roman"/>
          <w:sz w:val="24"/>
          <w:szCs w:val="24"/>
        </w:rPr>
        <w:t>изменение климата и глобальное потепление</w:t>
      </w:r>
      <w:r w:rsidRPr="00AB57C3">
        <w:rPr>
          <w:rFonts w:ascii="Times New Roman" w:hAnsi="Times New Roman" w:cs="Times New Roman"/>
          <w:sz w:val="24"/>
          <w:szCs w:val="24"/>
        </w:rPr>
        <w:t>.</w:t>
      </w:r>
      <w:r w:rsidR="00B06F21" w:rsidRPr="00AB57C3">
        <w:rPr>
          <w:rFonts w:ascii="Times New Roman" w:hAnsi="Times New Roman" w:cs="Times New Roman"/>
          <w:sz w:val="24"/>
          <w:szCs w:val="24"/>
        </w:rPr>
        <w:t xml:space="preserve"> В период с 1961 по 1990 годы температура в Африке увеличивалась примерно на 0,2°С в десятилетие, а уже с 1991 по 2021 год температура увеличивалась на 0,</w:t>
      </w:r>
      <w:r w:rsidR="000177C4" w:rsidRPr="00AB57C3">
        <w:rPr>
          <w:rFonts w:ascii="Times New Roman" w:hAnsi="Times New Roman" w:cs="Times New Roman"/>
          <w:sz w:val="24"/>
          <w:szCs w:val="24"/>
        </w:rPr>
        <w:t>3</w:t>
      </w:r>
      <w:r w:rsidR="00B06F21" w:rsidRPr="00AB57C3">
        <w:rPr>
          <w:rFonts w:ascii="Times New Roman" w:hAnsi="Times New Roman" w:cs="Times New Roman"/>
          <w:sz w:val="24"/>
          <w:szCs w:val="24"/>
        </w:rPr>
        <w:t xml:space="preserve">°С в десятилетие. 2021 год стал одним из самых жарких за всю историю наблюдений в </w:t>
      </w:r>
      <w:r w:rsidR="002425A6" w:rsidRPr="00AB57C3">
        <w:rPr>
          <w:rFonts w:ascii="Times New Roman" w:hAnsi="Times New Roman" w:cs="Times New Roman"/>
          <w:sz w:val="24"/>
          <w:szCs w:val="24"/>
        </w:rPr>
        <w:t>Африке (рис. 3). (</w:t>
      </w:r>
      <w:r w:rsidR="0072100C" w:rsidRPr="00AB57C3">
        <w:rPr>
          <w:rFonts w:ascii="Times New Roman" w:hAnsi="Times New Roman" w:cs="Times New Roman"/>
          <w:sz w:val="24"/>
          <w:szCs w:val="24"/>
        </w:rPr>
        <w:t>1)</w:t>
      </w:r>
      <w:r w:rsidR="00B06F21" w:rsidRPr="00AB57C3">
        <w:rPr>
          <w:rFonts w:ascii="Times New Roman" w:hAnsi="Times New Roman" w:cs="Times New Roman"/>
          <w:sz w:val="24"/>
          <w:szCs w:val="24"/>
        </w:rPr>
        <w:t xml:space="preserve"> </w:t>
      </w:r>
      <w:r w:rsidR="00FE148A" w:rsidRPr="00AB57C3">
        <w:rPr>
          <w:rFonts w:ascii="Times New Roman" w:hAnsi="Times New Roman" w:cs="Times New Roman"/>
          <w:sz w:val="24"/>
          <w:szCs w:val="24"/>
        </w:rPr>
        <w:t>Килиманджаро находится близ экватора, что делает его более уязвимым, так как воздух прогревается быстрее</w:t>
      </w:r>
      <w:r w:rsidR="004A1E93" w:rsidRPr="00AB57C3">
        <w:rPr>
          <w:rFonts w:ascii="Times New Roman" w:hAnsi="Times New Roman" w:cs="Times New Roman"/>
          <w:sz w:val="24"/>
          <w:szCs w:val="24"/>
        </w:rPr>
        <w:t xml:space="preserve"> [</w:t>
      </w:r>
      <w:proofErr w:type="spellStart"/>
      <w:r w:rsidR="004A1E93" w:rsidRPr="00AB57C3">
        <w:rPr>
          <w:rFonts w:ascii="Times New Roman" w:hAnsi="Times New Roman" w:cs="Times New Roman"/>
          <w:sz w:val="24"/>
          <w:szCs w:val="24"/>
          <w:lang w:val="en-US"/>
        </w:rPr>
        <w:t>Meteoblue</w:t>
      </w:r>
      <w:proofErr w:type="spellEnd"/>
      <w:r w:rsidR="004A1E93" w:rsidRPr="00AB57C3">
        <w:rPr>
          <w:rFonts w:ascii="Times New Roman" w:hAnsi="Times New Roman" w:cs="Times New Roman"/>
          <w:sz w:val="24"/>
          <w:szCs w:val="24"/>
        </w:rPr>
        <w:t>]</w:t>
      </w:r>
      <w:r w:rsidR="00FE148A" w:rsidRPr="00AB57C3">
        <w:rPr>
          <w:rFonts w:ascii="Times New Roman" w:hAnsi="Times New Roman" w:cs="Times New Roman"/>
          <w:sz w:val="24"/>
          <w:szCs w:val="24"/>
        </w:rPr>
        <w:t>.</w:t>
      </w:r>
    </w:p>
    <w:p w14:paraId="24849806" w14:textId="0E9B1F59" w:rsidR="002425A6" w:rsidRPr="00AB57C3" w:rsidRDefault="001C728A" w:rsidP="001B3E63">
      <w:pPr>
        <w:keepNext/>
        <w:spacing w:after="0" w:line="360" w:lineRule="auto"/>
        <w:jc w:val="center"/>
        <w:rPr>
          <w:rFonts w:ascii="Times New Roman" w:hAnsi="Times New Roman" w:cs="Times New Roman"/>
          <w:sz w:val="24"/>
          <w:szCs w:val="24"/>
        </w:rPr>
      </w:pPr>
      <w:r w:rsidRPr="00AB57C3">
        <w:rPr>
          <w:rFonts w:ascii="Times New Roman" w:hAnsi="Times New Roman" w:cs="Times New Roman"/>
          <w:noProof/>
          <w:sz w:val="24"/>
          <w:szCs w:val="24"/>
          <w:lang w:eastAsia="ru-RU"/>
        </w:rPr>
        <w:drawing>
          <wp:inline distT="0" distB="0" distL="0" distR="0" wp14:anchorId="709EA0B9" wp14:editId="3D8D637D">
            <wp:extent cx="5400040" cy="1685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982"/>
                    <a:stretch/>
                  </pic:blipFill>
                  <pic:spPr bwMode="auto">
                    <a:xfrm>
                      <a:off x="0" y="0"/>
                      <a:ext cx="5400040"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4E280D21" w14:textId="41CE1879" w:rsidR="002425A6" w:rsidRPr="00AB57C3" w:rsidRDefault="002425A6" w:rsidP="001B3E63">
      <w:pPr>
        <w:pStyle w:val="a3"/>
        <w:spacing w:after="0" w:line="360" w:lineRule="auto"/>
        <w:ind w:firstLine="709"/>
        <w:jc w:val="both"/>
        <w:rPr>
          <w:rFonts w:ascii="Times New Roman" w:hAnsi="Times New Roman" w:cs="Times New Roman"/>
          <w:color w:val="auto"/>
          <w:sz w:val="24"/>
          <w:szCs w:val="24"/>
        </w:rPr>
      </w:pPr>
      <w:r w:rsidRPr="00AB57C3">
        <w:rPr>
          <w:rFonts w:ascii="Times New Roman" w:hAnsi="Times New Roman" w:cs="Times New Roman"/>
          <w:color w:val="auto"/>
          <w:sz w:val="24"/>
          <w:szCs w:val="24"/>
        </w:rPr>
        <w:t xml:space="preserve">Рисунок </w:t>
      </w:r>
      <w:r w:rsidRPr="00AB57C3">
        <w:rPr>
          <w:rFonts w:ascii="Times New Roman" w:hAnsi="Times New Roman" w:cs="Times New Roman"/>
          <w:color w:val="auto"/>
          <w:sz w:val="24"/>
          <w:szCs w:val="24"/>
        </w:rPr>
        <w:fldChar w:fldCharType="begin"/>
      </w:r>
      <w:r w:rsidRPr="00AB57C3">
        <w:rPr>
          <w:rFonts w:ascii="Times New Roman" w:hAnsi="Times New Roman" w:cs="Times New Roman"/>
          <w:color w:val="auto"/>
          <w:sz w:val="24"/>
          <w:szCs w:val="24"/>
        </w:rPr>
        <w:instrText xml:space="preserve"> SEQ Рисунок \* ARABIC </w:instrText>
      </w:r>
      <w:r w:rsidRPr="00AB57C3">
        <w:rPr>
          <w:rFonts w:ascii="Times New Roman" w:hAnsi="Times New Roman" w:cs="Times New Roman"/>
          <w:color w:val="auto"/>
          <w:sz w:val="24"/>
          <w:szCs w:val="24"/>
        </w:rPr>
        <w:fldChar w:fldCharType="separate"/>
      </w:r>
      <w:r w:rsidR="00AB57C3">
        <w:rPr>
          <w:rFonts w:ascii="Times New Roman" w:hAnsi="Times New Roman" w:cs="Times New Roman"/>
          <w:noProof/>
          <w:color w:val="auto"/>
          <w:sz w:val="24"/>
          <w:szCs w:val="24"/>
        </w:rPr>
        <w:t>3</w:t>
      </w:r>
      <w:r w:rsidRPr="00AB57C3">
        <w:rPr>
          <w:rFonts w:ascii="Times New Roman" w:hAnsi="Times New Roman" w:cs="Times New Roman"/>
          <w:color w:val="auto"/>
          <w:sz w:val="24"/>
          <w:szCs w:val="24"/>
        </w:rPr>
        <w:fldChar w:fldCharType="end"/>
      </w:r>
      <w:r w:rsidRPr="00AB57C3">
        <w:rPr>
          <w:rFonts w:ascii="Times New Roman" w:hAnsi="Times New Roman" w:cs="Times New Roman"/>
          <w:color w:val="auto"/>
          <w:sz w:val="24"/>
          <w:szCs w:val="24"/>
        </w:rPr>
        <w:t>. Изменение средней температуры в Африке с 1</w:t>
      </w:r>
      <w:r w:rsidR="001C728A" w:rsidRPr="00AB57C3">
        <w:rPr>
          <w:rFonts w:ascii="Times New Roman" w:hAnsi="Times New Roman" w:cs="Times New Roman"/>
          <w:color w:val="auto"/>
          <w:sz w:val="24"/>
          <w:szCs w:val="24"/>
        </w:rPr>
        <w:t>980</w:t>
      </w:r>
      <w:r w:rsidRPr="00AB57C3">
        <w:rPr>
          <w:rFonts w:ascii="Times New Roman" w:hAnsi="Times New Roman" w:cs="Times New Roman"/>
          <w:color w:val="auto"/>
          <w:sz w:val="24"/>
          <w:szCs w:val="24"/>
        </w:rPr>
        <w:t xml:space="preserve"> по </w:t>
      </w:r>
      <w:r w:rsidR="001C728A" w:rsidRPr="00AB57C3">
        <w:rPr>
          <w:rFonts w:ascii="Times New Roman" w:hAnsi="Times New Roman" w:cs="Times New Roman"/>
          <w:color w:val="auto"/>
          <w:sz w:val="24"/>
          <w:szCs w:val="24"/>
        </w:rPr>
        <w:t>2020</w:t>
      </w:r>
      <w:r w:rsidRPr="00AB57C3">
        <w:rPr>
          <w:rFonts w:ascii="Times New Roman" w:hAnsi="Times New Roman" w:cs="Times New Roman"/>
          <w:color w:val="auto"/>
          <w:sz w:val="24"/>
          <w:szCs w:val="24"/>
        </w:rPr>
        <w:t xml:space="preserve"> годы. Синий цвет - температура ниже среднего, красный - температура выше среднего</w:t>
      </w:r>
      <w:r w:rsidR="004A1E93" w:rsidRPr="00AB57C3">
        <w:rPr>
          <w:rFonts w:ascii="Times New Roman" w:hAnsi="Times New Roman" w:cs="Times New Roman"/>
          <w:color w:val="auto"/>
          <w:sz w:val="24"/>
          <w:szCs w:val="24"/>
        </w:rPr>
        <w:t xml:space="preserve"> [</w:t>
      </w:r>
      <w:proofErr w:type="spellStart"/>
      <w:r w:rsidR="004A1E93" w:rsidRPr="00AB57C3">
        <w:rPr>
          <w:rFonts w:ascii="Times New Roman" w:hAnsi="Times New Roman" w:cs="Times New Roman"/>
          <w:color w:val="auto"/>
          <w:sz w:val="24"/>
          <w:szCs w:val="24"/>
          <w:lang w:val="en-US"/>
        </w:rPr>
        <w:t>Meteoblue</w:t>
      </w:r>
      <w:proofErr w:type="spellEnd"/>
      <w:r w:rsidR="004A1E93" w:rsidRPr="00AB57C3">
        <w:rPr>
          <w:rFonts w:ascii="Times New Roman" w:hAnsi="Times New Roman" w:cs="Times New Roman"/>
          <w:color w:val="auto"/>
          <w:sz w:val="24"/>
          <w:szCs w:val="24"/>
        </w:rPr>
        <w:t>]</w:t>
      </w:r>
    </w:p>
    <w:p w14:paraId="6FE581E1" w14:textId="3766E2FB" w:rsidR="00B06F21" w:rsidRPr="00AB57C3" w:rsidRDefault="00B06F21"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Второй, но не менее опасной причиной </w:t>
      </w:r>
      <w:r w:rsidR="00991AE7" w:rsidRPr="00AB57C3">
        <w:rPr>
          <w:rFonts w:ascii="Times New Roman" w:hAnsi="Times New Roman" w:cs="Times New Roman"/>
          <w:sz w:val="24"/>
          <w:szCs w:val="24"/>
        </w:rPr>
        <w:t xml:space="preserve">таяния ледника является </w:t>
      </w:r>
      <w:proofErr w:type="spellStart"/>
      <w:r w:rsidR="00991AE7" w:rsidRPr="00AB57C3">
        <w:rPr>
          <w:rFonts w:ascii="Times New Roman" w:hAnsi="Times New Roman" w:cs="Times New Roman"/>
          <w:sz w:val="24"/>
          <w:szCs w:val="24"/>
        </w:rPr>
        <w:t>обезлесе</w:t>
      </w:r>
      <w:r w:rsidRPr="00AB57C3">
        <w:rPr>
          <w:rFonts w:ascii="Times New Roman" w:hAnsi="Times New Roman" w:cs="Times New Roman"/>
          <w:sz w:val="24"/>
          <w:szCs w:val="24"/>
        </w:rPr>
        <w:t>вание</w:t>
      </w:r>
      <w:proofErr w:type="spellEnd"/>
      <w:r w:rsidRPr="00AB57C3">
        <w:rPr>
          <w:rFonts w:ascii="Times New Roman" w:hAnsi="Times New Roman" w:cs="Times New Roman"/>
          <w:sz w:val="24"/>
          <w:szCs w:val="24"/>
        </w:rPr>
        <w:t xml:space="preserve"> склонов горы Килиманджаро. Большая часть влаги поступает </w:t>
      </w:r>
      <w:r w:rsidR="00FE148A" w:rsidRPr="00AB57C3">
        <w:rPr>
          <w:rFonts w:ascii="Times New Roman" w:hAnsi="Times New Roman" w:cs="Times New Roman"/>
          <w:sz w:val="24"/>
          <w:szCs w:val="24"/>
        </w:rPr>
        <w:t>именно из горных лесов</w:t>
      </w:r>
      <w:r w:rsidR="00445E52" w:rsidRPr="00AB57C3">
        <w:rPr>
          <w:rFonts w:ascii="Times New Roman" w:hAnsi="Times New Roman" w:cs="Times New Roman"/>
          <w:sz w:val="24"/>
          <w:szCs w:val="24"/>
        </w:rPr>
        <w:t>, таким образом</w:t>
      </w:r>
      <w:r w:rsidR="00991AE7" w:rsidRPr="00AB57C3">
        <w:rPr>
          <w:rFonts w:ascii="Times New Roman" w:hAnsi="Times New Roman" w:cs="Times New Roman"/>
          <w:sz w:val="24"/>
          <w:szCs w:val="24"/>
        </w:rPr>
        <w:t>,</w:t>
      </w:r>
      <w:r w:rsidR="00445E52" w:rsidRPr="00AB57C3">
        <w:rPr>
          <w:rFonts w:ascii="Times New Roman" w:hAnsi="Times New Roman" w:cs="Times New Roman"/>
          <w:sz w:val="24"/>
          <w:szCs w:val="24"/>
        </w:rPr>
        <w:t xml:space="preserve"> их вырубка ведет к снижению влажности, что не дает ледникам расти и поддерживать свой изначальный размер</w:t>
      </w:r>
      <w:r w:rsidR="003B2B97" w:rsidRPr="00AB57C3">
        <w:rPr>
          <w:rFonts w:ascii="Times New Roman" w:hAnsi="Times New Roman" w:cs="Times New Roman"/>
          <w:sz w:val="24"/>
          <w:szCs w:val="24"/>
        </w:rPr>
        <w:t xml:space="preserve"> [Шац]</w:t>
      </w:r>
      <w:r w:rsidR="00445E52" w:rsidRPr="00AB57C3">
        <w:rPr>
          <w:rFonts w:ascii="Times New Roman" w:hAnsi="Times New Roman" w:cs="Times New Roman"/>
          <w:sz w:val="24"/>
          <w:szCs w:val="24"/>
        </w:rPr>
        <w:t xml:space="preserve">. </w:t>
      </w:r>
    </w:p>
    <w:p w14:paraId="1777FA77" w14:textId="5AED3C26" w:rsidR="00113626" w:rsidRPr="00AB57C3" w:rsidRDefault="00FE148A"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Помимо этих причин на ледник влияет рост туризма – он приводит к увеличению внешнего воздействия, включая изменение окружающей среды и ее загрязнение. Эти </w:t>
      </w:r>
      <w:r w:rsidRPr="00AB57C3">
        <w:rPr>
          <w:rFonts w:ascii="Times New Roman" w:hAnsi="Times New Roman" w:cs="Times New Roman"/>
          <w:sz w:val="24"/>
          <w:szCs w:val="24"/>
        </w:rPr>
        <w:lastRenderedPageBreak/>
        <w:t>действия ускоряют процесс таяния ледника, так как понижается отражающая способность льда и повышается солнечная радиация.</w:t>
      </w:r>
    </w:p>
    <w:p w14:paraId="5A29686D" w14:textId="744576E5" w:rsidR="00113626" w:rsidRPr="00AB57C3" w:rsidRDefault="00113626" w:rsidP="001B3E63">
      <w:pPr>
        <w:pStyle w:val="a4"/>
        <w:numPr>
          <w:ilvl w:val="1"/>
          <w:numId w:val="7"/>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b/>
          <w:sz w:val="24"/>
          <w:szCs w:val="24"/>
        </w:rPr>
        <w:t>Последствия таяния ледника.</w:t>
      </w:r>
    </w:p>
    <w:p w14:paraId="75646045" w14:textId="3DA90029" w:rsidR="00C57638" w:rsidRPr="00AB57C3" w:rsidRDefault="00035C0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Последствия, к которым может привести полная потеря ледника разнообразны. Во-первых, это изменение климата. Горы играют важную роль в формировании климата и циркуляции воздушных масс. Уменьшение ледника и его полное исчезновение существенно повлияет на погодные условия как в близлежащих районах, так и в регионе в целом.</w:t>
      </w:r>
      <w:r w:rsidR="00C57638" w:rsidRPr="00AB57C3">
        <w:rPr>
          <w:rFonts w:ascii="Times New Roman" w:hAnsi="Times New Roman" w:cs="Times New Roman"/>
          <w:sz w:val="24"/>
          <w:szCs w:val="24"/>
        </w:rPr>
        <w:t xml:space="preserve"> </w:t>
      </w:r>
    </w:p>
    <w:p w14:paraId="51767B9F" w14:textId="6993C218" w:rsidR="00035C0D" w:rsidRPr="00AB57C3" w:rsidRDefault="00035C0D"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Далее, таяние ледника приведет к потере уникальных экосистем. Существуют </w:t>
      </w:r>
      <w:proofErr w:type="spellStart"/>
      <w:r w:rsidRPr="00AB57C3">
        <w:rPr>
          <w:rFonts w:ascii="Times New Roman" w:hAnsi="Times New Roman" w:cs="Times New Roman"/>
          <w:sz w:val="24"/>
          <w:szCs w:val="24"/>
        </w:rPr>
        <w:t>микроэкосистемы</w:t>
      </w:r>
      <w:proofErr w:type="spellEnd"/>
      <w:r w:rsidRPr="00AB57C3">
        <w:rPr>
          <w:rFonts w:ascii="Times New Roman" w:hAnsi="Times New Roman" w:cs="Times New Roman"/>
          <w:sz w:val="24"/>
          <w:szCs w:val="24"/>
        </w:rPr>
        <w:t xml:space="preserve">, приспособленные к постоянно низким температурам и доступу к талой воде. Соответственно, смена окружающих условий </w:t>
      </w:r>
      <w:r w:rsidR="00C57638" w:rsidRPr="00AB57C3">
        <w:rPr>
          <w:rFonts w:ascii="Times New Roman" w:hAnsi="Times New Roman" w:cs="Times New Roman"/>
          <w:sz w:val="24"/>
          <w:szCs w:val="24"/>
        </w:rPr>
        <w:t xml:space="preserve">губительно скажется на биоразнообразии. </w:t>
      </w:r>
    </w:p>
    <w:p w14:paraId="114E613F" w14:textId="11048BB2" w:rsidR="006B1741" w:rsidRPr="00AB57C3" w:rsidRDefault="00C57638"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Также увеличится вероятность оползней и наводнений. Большое количество льда, который тает и сползает вниз по склонам угрожает как людям, так и флоре, и фауне предгорных районов, может привести к разрушению инфраструктуры. </w:t>
      </w:r>
    </w:p>
    <w:p w14:paraId="3EC4633F"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В целом, таяние ледника на горе Килиманджаро несет серьезные последствия для экологии, водоснабжения, климата и экономического развития региона, а также для местных сообществ и общественной инфраструктуры. Это требует срочных мер по борьбе с изменением климата и сохранению окружающей среды.</w:t>
      </w:r>
    </w:p>
    <w:p w14:paraId="78C7338C" w14:textId="0D117CF8" w:rsidR="006A63B2" w:rsidRPr="00AB57C3" w:rsidRDefault="006A63B2" w:rsidP="001B3E63">
      <w:pPr>
        <w:spacing w:after="0" w:line="360" w:lineRule="auto"/>
        <w:ind w:firstLine="709"/>
        <w:jc w:val="both"/>
        <w:rPr>
          <w:rFonts w:ascii="Times New Roman" w:hAnsi="Times New Roman" w:cs="Times New Roman"/>
          <w:sz w:val="24"/>
          <w:szCs w:val="24"/>
        </w:rPr>
      </w:pPr>
    </w:p>
    <w:p w14:paraId="72F3FA5A" w14:textId="14D83ABF" w:rsidR="006A63B2" w:rsidRPr="00AB57C3" w:rsidRDefault="006A63B2" w:rsidP="001B3E63">
      <w:pPr>
        <w:spacing w:after="0" w:line="360" w:lineRule="auto"/>
        <w:ind w:firstLine="709"/>
        <w:jc w:val="both"/>
        <w:rPr>
          <w:rFonts w:ascii="Times New Roman" w:hAnsi="Times New Roman" w:cs="Times New Roman"/>
          <w:sz w:val="24"/>
          <w:szCs w:val="24"/>
        </w:rPr>
      </w:pPr>
    </w:p>
    <w:p w14:paraId="4652622A" w14:textId="618CC89C" w:rsidR="006A63B2" w:rsidRPr="00AB57C3" w:rsidRDefault="006A63B2" w:rsidP="001B3E63">
      <w:pPr>
        <w:spacing w:after="0" w:line="360" w:lineRule="auto"/>
        <w:ind w:firstLine="709"/>
        <w:jc w:val="both"/>
        <w:rPr>
          <w:rFonts w:ascii="Times New Roman" w:hAnsi="Times New Roman" w:cs="Times New Roman"/>
          <w:sz w:val="24"/>
          <w:szCs w:val="24"/>
        </w:rPr>
      </w:pPr>
    </w:p>
    <w:p w14:paraId="70F90354" w14:textId="1C01949F" w:rsidR="006A63B2" w:rsidRPr="00AB57C3" w:rsidRDefault="006A63B2" w:rsidP="001B3E63">
      <w:pPr>
        <w:spacing w:after="0" w:line="360" w:lineRule="auto"/>
        <w:ind w:firstLine="709"/>
        <w:jc w:val="both"/>
        <w:rPr>
          <w:rFonts w:ascii="Times New Roman" w:hAnsi="Times New Roman" w:cs="Times New Roman"/>
          <w:sz w:val="24"/>
          <w:szCs w:val="24"/>
        </w:rPr>
      </w:pPr>
    </w:p>
    <w:p w14:paraId="03AF48D8" w14:textId="768A38F8" w:rsidR="006A63B2" w:rsidRPr="00AB57C3" w:rsidRDefault="006A63B2" w:rsidP="001B3E63">
      <w:pPr>
        <w:spacing w:after="0" w:line="360" w:lineRule="auto"/>
        <w:ind w:firstLine="709"/>
        <w:jc w:val="both"/>
        <w:rPr>
          <w:rFonts w:ascii="Times New Roman" w:hAnsi="Times New Roman" w:cs="Times New Roman"/>
          <w:sz w:val="24"/>
          <w:szCs w:val="24"/>
        </w:rPr>
      </w:pPr>
    </w:p>
    <w:p w14:paraId="2FB86C45" w14:textId="511E5561" w:rsidR="006A63B2" w:rsidRPr="00AB57C3" w:rsidRDefault="006A63B2" w:rsidP="001B3E63">
      <w:pPr>
        <w:spacing w:after="0" w:line="360" w:lineRule="auto"/>
        <w:ind w:firstLine="709"/>
        <w:jc w:val="both"/>
        <w:rPr>
          <w:rFonts w:ascii="Times New Roman" w:hAnsi="Times New Roman" w:cs="Times New Roman"/>
          <w:sz w:val="24"/>
          <w:szCs w:val="24"/>
        </w:rPr>
      </w:pPr>
    </w:p>
    <w:p w14:paraId="13BE3A90" w14:textId="03D9755E" w:rsidR="006A63B2" w:rsidRPr="00AB57C3" w:rsidRDefault="006A63B2" w:rsidP="001B3E63">
      <w:pPr>
        <w:spacing w:after="0" w:line="360" w:lineRule="auto"/>
        <w:ind w:firstLine="709"/>
        <w:jc w:val="both"/>
        <w:rPr>
          <w:rFonts w:ascii="Times New Roman" w:hAnsi="Times New Roman" w:cs="Times New Roman"/>
          <w:sz w:val="24"/>
          <w:szCs w:val="24"/>
        </w:rPr>
      </w:pPr>
    </w:p>
    <w:p w14:paraId="48783C76" w14:textId="47B4663D" w:rsidR="006A63B2" w:rsidRPr="00AB57C3" w:rsidRDefault="006A63B2" w:rsidP="001B3E63">
      <w:pPr>
        <w:spacing w:after="0" w:line="360" w:lineRule="auto"/>
        <w:ind w:firstLine="709"/>
        <w:jc w:val="both"/>
        <w:rPr>
          <w:rFonts w:ascii="Times New Roman" w:hAnsi="Times New Roman" w:cs="Times New Roman"/>
          <w:sz w:val="24"/>
          <w:szCs w:val="24"/>
        </w:rPr>
      </w:pPr>
    </w:p>
    <w:p w14:paraId="6EC31729" w14:textId="4D5C7A67" w:rsidR="006A63B2" w:rsidRPr="00AB57C3" w:rsidRDefault="006A63B2" w:rsidP="001B3E63">
      <w:pPr>
        <w:spacing w:after="0" w:line="360" w:lineRule="auto"/>
        <w:ind w:firstLine="709"/>
        <w:jc w:val="both"/>
        <w:rPr>
          <w:rFonts w:ascii="Times New Roman" w:hAnsi="Times New Roman" w:cs="Times New Roman"/>
          <w:sz w:val="24"/>
          <w:szCs w:val="24"/>
        </w:rPr>
      </w:pPr>
    </w:p>
    <w:p w14:paraId="6FD09AA8" w14:textId="25BD8791" w:rsidR="001B3E63" w:rsidRDefault="001B3E63">
      <w:pPr>
        <w:rPr>
          <w:rFonts w:ascii="Times New Roman" w:hAnsi="Times New Roman" w:cs="Times New Roman"/>
          <w:sz w:val="24"/>
          <w:szCs w:val="24"/>
        </w:rPr>
      </w:pPr>
      <w:r>
        <w:rPr>
          <w:rFonts w:ascii="Times New Roman" w:hAnsi="Times New Roman" w:cs="Times New Roman"/>
          <w:sz w:val="24"/>
          <w:szCs w:val="24"/>
        </w:rPr>
        <w:br w:type="page"/>
      </w:r>
    </w:p>
    <w:p w14:paraId="64C1AE60" w14:textId="182AA704" w:rsidR="006B1741" w:rsidRPr="00AB57C3" w:rsidRDefault="006B1741" w:rsidP="001B3E63">
      <w:pPr>
        <w:spacing w:after="0" w:line="360" w:lineRule="auto"/>
        <w:ind w:firstLine="709"/>
        <w:jc w:val="center"/>
        <w:rPr>
          <w:rFonts w:ascii="Times New Roman" w:hAnsi="Times New Roman" w:cs="Times New Roman"/>
          <w:b/>
          <w:sz w:val="28"/>
          <w:szCs w:val="24"/>
          <w:shd w:val="clear" w:color="auto" w:fill="FFFFFF"/>
        </w:rPr>
      </w:pPr>
      <w:r w:rsidRPr="00AB57C3">
        <w:rPr>
          <w:rFonts w:ascii="Times New Roman" w:hAnsi="Times New Roman" w:cs="Times New Roman"/>
          <w:b/>
          <w:sz w:val="28"/>
          <w:szCs w:val="24"/>
          <w:shd w:val="clear" w:color="auto" w:fill="FFFFFF"/>
        </w:rPr>
        <w:lastRenderedPageBreak/>
        <w:t xml:space="preserve">ГЛАВА </w:t>
      </w:r>
      <w:r w:rsidRPr="00AB57C3">
        <w:rPr>
          <w:rFonts w:ascii="Times New Roman" w:hAnsi="Times New Roman" w:cs="Times New Roman"/>
          <w:b/>
          <w:sz w:val="28"/>
          <w:szCs w:val="24"/>
          <w:shd w:val="clear" w:color="auto" w:fill="FFFFFF"/>
          <w:lang w:val="en-US"/>
        </w:rPr>
        <w:t>II</w:t>
      </w:r>
      <w:r w:rsidRPr="00AB57C3">
        <w:rPr>
          <w:rFonts w:ascii="Times New Roman" w:hAnsi="Times New Roman" w:cs="Times New Roman"/>
          <w:b/>
          <w:sz w:val="28"/>
          <w:szCs w:val="24"/>
          <w:shd w:val="clear" w:color="auto" w:fill="FFFFFF"/>
        </w:rPr>
        <w:t>. ПРОГНОЗИРОВАНИЕ ТАЯНИЯ ЛЕД</w:t>
      </w:r>
      <w:r w:rsidR="00AB57C3" w:rsidRPr="00AB57C3">
        <w:rPr>
          <w:rFonts w:ascii="Times New Roman" w:hAnsi="Times New Roman" w:cs="Times New Roman"/>
          <w:b/>
          <w:sz w:val="28"/>
          <w:szCs w:val="24"/>
          <w:shd w:val="clear" w:color="auto" w:fill="FFFFFF"/>
        </w:rPr>
        <w:t>НИКА К 2100 ГОДУ</w:t>
      </w:r>
    </w:p>
    <w:p w14:paraId="22957810" w14:textId="738E48F3" w:rsidR="000F63A4" w:rsidRPr="00AB57C3" w:rsidRDefault="000F63A4" w:rsidP="001B3E63">
      <w:pPr>
        <w:spacing w:after="0" w:line="360" w:lineRule="auto"/>
        <w:ind w:firstLine="709"/>
        <w:jc w:val="both"/>
        <w:rPr>
          <w:rFonts w:ascii="Times New Roman" w:hAnsi="Times New Roman" w:cs="Times New Roman"/>
          <w:b/>
          <w:sz w:val="24"/>
          <w:szCs w:val="24"/>
          <w:shd w:val="clear" w:color="auto" w:fill="FFFFFF"/>
        </w:rPr>
      </w:pPr>
      <w:r w:rsidRPr="00AB57C3">
        <w:rPr>
          <w:rFonts w:ascii="Times New Roman" w:hAnsi="Times New Roman" w:cs="Times New Roman"/>
          <w:b/>
          <w:sz w:val="24"/>
          <w:szCs w:val="24"/>
          <w:shd w:val="clear" w:color="auto" w:fill="FFFFFF"/>
        </w:rPr>
        <w:t xml:space="preserve">2.1. Расчет площади ледника в 2100 году. </w:t>
      </w:r>
    </w:p>
    <w:p w14:paraId="2FBD0BAA" w14:textId="5BA6A1AE" w:rsidR="006B1741" w:rsidRPr="00AB57C3" w:rsidRDefault="006B1741" w:rsidP="001B3E63">
      <w:pPr>
        <w:spacing w:after="0"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Принимая во внимание статистику по таянию льда на вершине горы Килиманджаро, описанную в главе </w:t>
      </w:r>
      <w:r w:rsidRPr="00AB57C3">
        <w:rPr>
          <w:rFonts w:ascii="Times New Roman" w:hAnsi="Times New Roman" w:cs="Times New Roman"/>
          <w:sz w:val="24"/>
          <w:szCs w:val="24"/>
          <w:shd w:val="clear" w:color="auto" w:fill="FFFFFF"/>
          <w:lang w:val="en-US"/>
        </w:rPr>
        <w:t>I</w:t>
      </w:r>
      <w:r w:rsidRPr="00AB57C3">
        <w:rPr>
          <w:rFonts w:ascii="Times New Roman" w:hAnsi="Times New Roman" w:cs="Times New Roman"/>
          <w:sz w:val="24"/>
          <w:szCs w:val="24"/>
          <w:shd w:val="clear" w:color="auto" w:fill="FFFFFF"/>
        </w:rPr>
        <w:t xml:space="preserve">, можно спрогнозировать к какому году ледник прекратит свое существования без изменения нынешних условий в Танзании. </w:t>
      </w:r>
    </w:p>
    <w:p w14:paraId="1EF3029C" w14:textId="4A262260" w:rsidR="00965B02" w:rsidRPr="00AB57C3" w:rsidRDefault="00965B02" w:rsidP="001B3E63">
      <w:pPr>
        <w:spacing w:after="0"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Для расчета площади ледника к 21</w:t>
      </w:r>
      <w:r w:rsidR="00C71760" w:rsidRPr="00AB57C3">
        <w:rPr>
          <w:rFonts w:ascii="Times New Roman" w:hAnsi="Times New Roman" w:cs="Times New Roman"/>
          <w:sz w:val="24"/>
          <w:szCs w:val="24"/>
          <w:shd w:val="clear" w:color="auto" w:fill="FFFFFF"/>
        </w:rPr>
        <w:t xml:space="preserve">00 году потребуются данные о средних температурах в исследуемом районе. </w:t>
      </w:r>
      <w:r w:rsidRPr="00AB57C3">
        <w:rPr>
          <w:rFonts w:ascii="Times New Roman" w:hAnsi="Times New Roman" w:cs="Times New Roman"/>
          <w:sz w:val="24"/>
          <w:szCs w:val="24"/>
          <w:shd w:val="clear" w:color="auto" w:fill="FFFFFF"/>
        </w:rPr>
        <w:t xml:space="preserve">Средняя температура воздуха взята по климатическим данным города </w:t>
      </w:r>
      <w:proofErr w:type="spellStart"/>
      <w:r w:rsidRPr="00AB57C3">
        <w:rPr>
          <w:rFonts w:ascii="Times New Roman" w:hAnsi="Times New Roman" w:cs="Times New Roman"/>
          <w:sz w:val="24"/>
          <w:szCs w:val="24"/>
          <w:shd w:val="clear" w:color="auto" w:fill="FFFFFF"/>
        </w:rPr>
        <w:t>Моши</w:t>
      </w:r>
      <w:proofErr w:type="spellEnd"/>
      <w:r w:rsidRPr="00AB57C3">
        <w:rPr>
          <w:rFonts w:ascii="Times New Roman" w:hAnsi="Times New Roman" w:cs="Times New Roman"/>
          <w:sz w:val="24"/>
          <w:szCs w:val="24"/>
          <w:shd w:val="clear" w:color="auto" w:fill="FFFFFF"/>
        </w:rPr>
        <w:t>, так как он является самым близким к исследуемому объекту. Средняя температура воздуха в самый жаркий месяц (февраль) – 32</w:t>
      </w:r>
      <w:r w:rsidRPr="00AB57C3">
        <w:rPr>
          <w:rFonts w:ascii="Times New Roman" w:hAnsi="Times New Roman" w:cs="Times New Roman"/>
          <w:sz w:val="24"/>
          <w:szCs w:val="24"/>
        </w:rPr>
        <w:t>°С</w:t>
      </w:r>
      <w:r w:rsidRPr="00AB57C3">
        <w:rPr>
          <w:rFonts w:ascii="Times New Roman" w:hAnsi="Times New Roman" w:cs="Times New Roman"/>
          <w:sz w:val="24"/>
          <w:szCs w:val="24"/>
          <w:shd w:val="clear" w:color="auto" w:fill="FFFFFF"/>
        </w:rPr>
        <w:t>, средняя температура воздуха в самый холодный месяц (июль) – 16</w:t>
      </w:r>
      <w:r w:rsidRPr="00AB57C3">
        <w:rPr>
          <w:rFonts w:ascii="Times New Roman" w:hAnsi="Times New Roman" w:cs="Times New Roman"/>
          <w:sz w:val="24"/>
          <w:szCs w:val="24"/>
        </w:rPr>
        <w:t>°С</w:t>
      </w:r>
      <w:r w:rsidRPr="00AB57C3">
        <w:rPr>
          <w:rFonts w:ascii="Times New Roman" w:hAnsi="Times New Roman" w:cs="Times New Roman"/>
          <w:sz w:val="24"/>
          <w:szCs w:val="24"/>
          <w:shd w:val="clear" w:color="auto" w:fill="FFFFFF"/>
        </w:rPr>
        <w:t>. Таким образом, примем за среднюю температуру в год 24</w:t>
      </w:r>
      <w:r w:rsidRPr="00AB57C3">
        <w:rPr>
          <w:rFonts w:ascii="Times New Roman" w:hAnsi="Times New Roman" w:cs="Times New Roman"/>
          <w:sz w:val="24"/>
          <w:szCs w:val="24"/>
        </w:rPr>
        <w:t>°С</w:t>
      </w:r>
      <w:r w:rsidRPr="00AB57C3">
        <w:rPr>
          <w:rFonts w:ascii="Times New Roman" w:hAnsi="Times New Roman" w:cs="Times New Roman"/>
          <w:sz w:val="24"/>
          <w:szCs w:val="24"/>
          <w:shd w:val="clear" w:color="auto" w:fill="FFFFFF"/>
        </w:rPr>
        <w:t>.</w:t>
      </w:r>
    </w:p>
    <w:p w14:paraId="686B9ABD" w14:textId="0995CEF7" w:rsidR="00965B02" w:rsidRPr="00AB57C3" w:rsidRDefault="00965B0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shd w:val="clear" w:color="auto" w:fill="FFFFFF"/>
        </w:rPr>
        <w:t>Учитывая, что каждое десятилетие температура повышается на 0,3</w:t>
      </w:r>
      <w:r w:rsidRPr="00AB57C3">
        <w:rPr>
          <w:rFonts w:ascii="Times New Roman" w:hAnsi="Times New Roman" w:cs="Times New Roman"/>
          <w:sz w:val="24"/>
          <w:szCs w:val="24"/>
        </w:rPr>
        <w:t xml:space="preserve">°С, рассчитаем, на сколько градусов повысится средняя температура воздуха в </w:t>
      </w:r>
      <w:proofErr w:type="spellStart"/>
      <w:r w:rsidRPr="00AB57C3">
        <w:rPr>
          <w:rFonts w:ascii="Times New Roman" w:hAnsi="Times New Roman" w:cs="Times New Roman"/>
          <w:sz w:val="24"/>
          <w:szCs w:val="24"/>
        </w:rPr>
        <w:t>Моши</w:t>
      </w:r>
      <w:proofErr w:type="spellEnd"/>
      <w:r w:rsidRPr="00AB57C3">
        <w:rPr>
          <w:rFonts w:ascii="Times New Roman" w:hAnsi="Times New Roman" w:cs="Times New Roman"/>
          <w:sz w:val="24"/>
          <w:szCs w:val="24"/>
        </w:rPr>
        <w:t xml:space="preserve"> к 2100 году (через 77 лет):</w:t>
      </w:r>
    </w:p>
    <w:p w14:paraId="53318843" w14:textId="4275837E" w:rsidR="00965B02" w:rsidRPr="00AB57C3" w:rsidRDefault="00965B0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0,3°С</w:t>
      </w:r>
      <w:r w:rsidR="00C71760" w:rsidRPr="00AB57C3">
        <w:rPr>
          <w:rFonts w:ascii="Times New Roman" w:hAnsi="Times New Roman" w:cs="Times New Roman"/>
          <w:sz w:val="24"/>
          <w:szCs w:val="24"/>
        </w:rPr>
        <w:t xml:space="preserve"> </w:t>
      </w:r>
      <w:r w:rsidRPr="00AB57C3">
        <w:rPr>
          <w:rFonts w:ascii="Times New Roman" w:hAnsi="Times New Roman" w:cs="Times New Roman"/>
          <w:sz w:val="24"/>
          <w:szCs w:val="24"/>
        </w:rPr>
        <w:t>*</w:t>
      </w:r>
      <w:r w:rsidR="00C71760" w:rsidRPr="00AB57C3">
        <w:rPr>
          <w:rFonts w:ascii="Times New Roman" w:hAnsi="Times New Roman" w:cs="Times New Roman"/>
          <w:sz w:val="24"/>
          <w:szCs w:val="24"/>
        </w:rPr>
        <w:t xml:space="preserve"> </w:t>
      </w:r>
      <w:r w:rsidRPr="00AB57C3">
        <w:rPr>
          <w:rFonts w:ascii="Times New Roman" w:hAnsi="Times New Roman" w:cs="Times New Roman"/>
          <w:sz w:val="24"/>
          <w:szCs w:val="24"/>
        </w:rPr>
        <w:t>(77 лет</w:t>
      </w:r>
      <w:r w:rsidR="00C71760" w:rsidRPr="00AB57C3">
        <w:rPr>
          <w:rFonts w:ascii="Times New Roman" w:hAnsi="Times New Roman" w:cs="Times New Roman"/>
          <w:sz w:val="24"/>
          <w:szCs w:val="24"/>
        </w:rPr>
        <w:t xml:space="preserve"> </w:t>
      </w:r>
      <w:r w:rsidRPr="00AB57C3">
        <w:rPr>
          <w:rFonts w:ascii="Times New Roman" w:hAnsi="Times New Roman" w:cs="Times New Roman"/>
          <w:sz w:val="24"/>
          <w:szCs w:val="24"/>
        </w:rPr>
        <w:t>/</w:t>
      </w:r>
      <w:r w:rsidR="00C71760" w:rsidRPr="00AB57C3">
        <w:rPr>
          <w:rFonts w:ascii="Times New Roman" w:hAnsi="Times New Roman" w:cs="Times New Roman"/>
          <w:sz w:val="24"/>
          <w:szCs w:val="24"/>
        </w:rPr>
        <w:t xml:space="preserve"> </w:t>
      </w:r>
      <w:r w:rsidRPr="00AB57C3">
        <w:rPr>
          <w:rFonts w:ascii="Times New Roman" w:hAnsi="Times New Roman" w:cs="Times New Roman"/>
          <w:sz w:val="24"/>
          <w:szCs w:val="24"/>
        </w:rPr>
        <w:t>10 лет) = 2,31°С</w:t>
      </w:r>
    </w:p>
    <w:p w14:paraId="0F168CB2" w14:textId="569264E7" w:rsidR="00C71760" w:rsidRPr="00AB57C3" w:rsidRDefault="00C71760"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Следовательно, к 2100 году средняя температура воздуха в </w:t>
      </w:r>
      <w:proofErr w:type="spellStart"/>
      <w:r w:rsidRPr="00AB57C3">
        <w:rPr>
          <w:rFonts w:ascii="Times New Roman" w:hAnsi="Times New Roman" w:cs="Times New Roman"/>
          <w:sz w:val="24"/>
          <w:szCs w:val="24"/>
        </w:rPr>
        <w:t>Моши</w:t>
      </w:r>
      <w:proofErr w:type="spellEnd"/>
      <w:r w:rsidRPr="00AB57C3">
        <w:rPr>
          <w:rFonts w:ascii="Times New Roman" w:hAnsi="Times New Roman" w:cs="Times New Roman"/>
          <w:sz w:val="24"/>
          <w:szCs w:val="24"/>
        </w:rPr>
        <w:t xml:space="preserve"> будет составлять 24°С + 2,31°С = 27,4°.</w:t>
      </w:r>
    </w:p>
    <w:p w14:paraId="18DF5BB6" w14:textId="77777777" w:rsidR="00C71760" w:rsidRPr="00AB57C3" w:rsidRDefault="00C71760"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Теперь можно рассчитать теоретическую площадь ледника через 77 лет, учитывая, что его ежегодное сокращение составляет 1%:</w:t>
      </w:r>
    </w:p>
    <w:p w14:paraId="36B81A5F" w14:textId="3EC04FB7" w:rsidR="00C71760" w:rsidRPr="00AB57C3" w:rsidRDefault="00C71760"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2 </w:t>
      </w:r>
      <w:proofErr w:type="spellStart"/>
      <w:proofErr w:type="gramStart"/>
      <w:r w:rsidRPr="00AB57C3">
        <w:rPr>
          <w:rFonts w:ascii="Times New Roman" w:hAnsi="Times New Roman" w:cs="Times New Roman"/>
          <w:sz w:val="24"/>
          <w:szCs w:val="24"/>
          <w:shd w:val="clear" w:color="auto" w:fill="FFFFFF"/>
        </w:rPr>
        <w:t>кв.км</w:t>
      </w:r>
      <w:proofErr w:type="spellEnd"/>
      <w:proofErr w:type="gramEnd"/>
      <w:r w:rsidRPr="00AB57C3">
        <w:rPr>
          <w:rFonts w:ascii="Times New Roman" w:hAnsi="Times New Roman" w:cs="Times New Roman"/>
          <w:sz w:val="24"/>
          <w:szCs w:val="24"/>
          <w:shd w:val="clear" w:color="auto" w:fill="FFFFFF"/>
        </w:rPr>
        <w:t xml:space="preserve"> * (1 – 1% * 77 лет) = 2 </w:t>
      </w:r>
      <w:proofErr w:type="spellStart"/>
      <w:r w:rsidRPr="00AB57C3">
        <w:rPr>
          <w:rFonts w:ascii="Times New Roman" w:hAnsi="Times New Roman" w:cs="Times New Roman"/>
          <w:sz w:val="24"/>
          <w:szCs w:val="24"/>
          <w:shd w:val="clear" w:color="auto" w:fill="FFFFFF"/>
        </w:rPr>
        <w:t>кв.км</w:t>
      </w:r>
      <w:proofErr w:type="spellEnd"/>
      <w:r w:rsidRPr="00AB57C3">
        <w:rPr>
          <w:rFonts w:ascii="Times New Roman" w:hAnsi="Times New Roman" w:cs="Times New Roman"/>
          <w:sz w:val="24"/>
          <w:szCs w:val="24"/>
          <w:shd w:val="clear" w:color="auto" w:fill="FFFFFF"/>
        </w:rPr>
        <w:t xml:space="preserve"> * (1 – 0,01 * 77 лет) = 0,46 </w:t>
      </w:r>
      <w:proofErr w:type="spellStart"/>
      <w:r w:rsidRPr="00AB57C3">
        <w:rPr>
          <w:rFonts w:ascii="Times New Roman" w:hAnsi="Times New Roman" w:cs="Times New Roman"/>
          <w:sz w:val="24"/>
          <w:szCs w:val="24"/>
          <w:shd w:val="clear" w:color="auto" w:fill="FFFFFF"/>
        </w:rPr>
        <w:t>кв.км</w:t>
      </w:r>
      <w:proofErr w:type="spellEnd"/>
    </w:p>
    <w:p w14:paraId="72BEFAF7" w14:textId="3D8A366B" w:rsidR="00C71760" w:rsidRPr="00AB57C3" w:rsidRDefault="00C71760"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Исходя из данных расчетов, можно сделать вывод, что к 2100 году площадь ледника будет составлять 0,46 </w:t>
      </w:r>
      <w:proofErr w:type="spellStart"/>
      <w:r w:rsidRPr="00AB57C3">
        <w:rPr>
          <w:rFonts w:ascii="Times New Roman" w:hAnsi="Times New Roman" w:cs="Times New Roman"/>
          <w:sz w:val="24"/>
          <w:szCs w:val="24"/>
          <w:shd w:val="clear" w:color="auto" w:fill="FFFFFF"/>
        </w:rPr>
        <w:t>кв.км</w:t>
      </w:r>
      <w:proofErr w:type="spellEnd"/>
      <w:r w:rsidRPr="00AB57C3">
        <w:rPr>
          <w:rFonts w:ascii="Times New Roman" w:hAnsi="Times New Roman" w:cs="Times New Roman"/>
          <w:sz w:val="24"/>
          <w:szCs w:val="24"/>
          <w:shd w:val="clear" w:color="auto" w:fill="FFFFFF"/>
        </w:rPr>
        <w:t>. Это означает, что через 77 лет ледник по площади будет занимать только 3,8% от его изначального размера в 1912 году.</w:t>
      </w:r>
    </w:p>
    <w:p w14:paraId="7A5686DA" w14:textId="1449EBB8" w:rsidR="00C71760" w:rsidRPr="00AB57C3" w:rsidRDefault="000F63A4" w:rsidP="001B3E63">
      <w:pPr>
        <w:spacing w:line="360" w:lineRule="auto"/>
        <w:ind w:firstLine="709"/>
        <w:jc w:val="both"/>
        <w:rPr>
          <w:rFonts w:ascii="Times New Roman" w:hAnsi="Times New Roman" w:cs="Times New Roman"/>
          <w:b/>
          <w:sz w:val="24"/>
          <w:szCs w:val="24"/>
          <w:shd w:val="clear" w:color="auto" w:fill="FFFFFF"/>
        </w:rPr>
      </w:pPr>
      <w:r w:rsidRPr="00AB57C3">
        <w:rPr>
          <w:rFonts w:ascii="Times New Roman" w:hAnsi="Times New Roman" w:cs="Times New Roman"/>
          <w:b/>
          <w:sz w:val="24"/>
          <w:szCs w:val="24"/>
          <w:shd w:val="clear" w:color="auto" w:fill="FFFFFF"/>
        </w:rPr>
        <w:t xml:space="preserve">2.2. </w:t>
      </w:r>
      <w:r w:rsidR="006A63B2" w:rsidRPr="00AB57C3">
        <w:rPr>
          <w:rFonts w:ascii="Times New Roman" w:hAnsi="Times New Roman" w:cs="Times New Roman"/>
          <w:b/>
          <w:sz w:val="24"/>
          <w:szCs w:val="24"/>
          <w:shd w:val="clear" w:color="auto" w:fill="FFFFFF"/>
        </w:rPr>
        <w:t>Усугубление уже существующих проблем, связанных с сокращением ледника.</w:t>
      </w:r>
    </w:p>
    <w:p w14:paraId="589D8A91" w14:textId="3B30C6B0" w:rsidR="000F63A4" w:rsidRPr="00AB57C3" w:rsidRDefault="000F63A4"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В связи с уменьшением площади ледника, экологические проблемы, описанные выше, обострятся. </w:t>
      </w:r>
    </w:p>
    <w:p w14:paraId="7D230119" w14:textId="77777777" w:rsidR="00E52143" w:rsidRPr="00AB57C3" w:rsidRDefault="00E52143" w:rsidP="001B3E63">
      <w:pPr>
        <w:pStyle w:val="a4"/>
        <w:numPr>
          <w:ilvl w:val="0"/>
          <w:numId w:val="9"/>
        </w:num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Изменение климата. </w:t>
      </w:r>
    </w:p>
    <w:p w14:paraId="594327B3" w14:textId="5F733E01" w:rsidR="00E52143" w:rsidRPr="00AB57C3" w:rsidRDefault="00E52143"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Как было описано выше, ледники играют большую роль в формировании климата. Они отражают солнечные лучи, предотвращая их прямое попадание на землю, то есть сокращают количество тепла, достигаемого земли. Сокращение ледника на горе </w:t>
      </w:r>
      <w:r w:rsidRPr="00AB57C3">
        <w:rPr>
          <w:rFonts w:ascii="Times New Roman" w:hAnsi="Times New Roman" w:cs="Times New Roman"/>
          <w:sz w:val="24"/>
          <w:szCs w:val="24"/>
          <w:shd w:val="clear" w:color="auto" w:fill="FFFFFF"/>
        </w:rPr>
        <w:lastRenderedPageBreak/>
        <w:t xml:space="preserve">Килиманджаро приведет к уменьшению отражающего эффекта, что приведет к повышению температуры воздуха в регионе. </w:t>
      </w:r>
    </w:p>
    <w:p w14:paraId="4B1A5065" w14:textId="5272FB04" w:rsidR="00E52143" w:rsidRPr="00AB57C3" w:rsidRDefault="00E52143"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Также, ледник является важным источником питания для рек региона, обеспечивает местное водоснабжение. Его сокращение приведет и к сокращению количества осадков, что негативно повлияем на растительность, животный мир и на распределение воды в регионе. В периоды сильных дождей будет возникать больше наводнений, так как ледник не сможет задерживать достаточное количество воды. А в периоды засухи, когда будет требоваться вода, произойдет ее нехватка.</w:t>
      </w:r>
    </w:p>
    <w:p w14:paraId="2014BCD2" w14:textId="63DEA08A" w:rsidR="00E52143" w:rsidRPr="00AB57C3" w:rsidRDefault="00E52143"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Провести точные расчеты изменения температуры и количества осадков в регионе не представляется возможным, так как помимо ледника на климат влияет большое количество факторов, однако, ученые прогнозируют, что сокращение ледника может привести к повышению температуры на </w:t>
      </w:r>
      <w:proofErr w:type="gramStart"/>
      <w:r w:rsidRPr="00AB57C3">
        <w:rPr>
          <w:rFonts w:ascii="Times New Roman" w:hAnsi="Times New Roman" w:cs="Times New Roman"/>
          <w:sz w:val="24"/>
          <w:szCs w:val="24"/>
          <w:shd w:val="clear" w:color="auto" w:fill="FFFFFF"/>
        </w:rPr>
        <w:t>1-2</w:t>
      </w:r>
      <w:proofErr w:type="gramEnd"/>
      <w:r w:rsidRPr="00AB57C3">
        <w:rPr>
          <w:rFonts w:ascii="Times New Roman" w:hAnsi="Times New Roman" w:cs="Times New Roman"/>
          <w:sz w:val="24"/>
          <w:szCs w:val="24"/>
          <w:shd w:val="clear" w:color="auto" w:fill="FFFFFF"/>
        </w:rPr>
        <w:t xml:space="preserve"> градуса и снижению осадков на 10-15% в регионе.</w:t>
      </w:r>
    </w:p>
    <w:p w14:paraId="0A129679" w14:textId="6AADF0A3" w:rsidR="00E52143" w:rsidRPr="00AB57C3" w:rsidRDefault="00A504A8" w:rsidP="001B3E63">
      <w:pPr>
        <w:pStyle w:val="a4"/>
        <w:numPr>
          <w:ilvl w:val="0"/>
          <w:numId w:val="9"/>
        </w:num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Снижение биоразнообразия.</w:t>
      </w:r>
    </w:p>
    <w:p w14:paraId="2DF5963A" w14:textId="5A3AC20B" w:rsidR="00A504A8" w:rsidRPr="00AB57C3" w:rsidRDefault="00A504A8"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Сокращение ледника Килиманджаро может серьезно повлиять и на биоразнообразие в регионе. Во-первых, как уже было сказано, это приведет к изменению климата, а соответственно и к засухам, обезлесению некоторых участков горы, истреблению привычных экосистем, а в дальнейшем и вымиранию некоторых видов растений и животных. Кроме того, сокращение ледника приведет к потере большого количества пресной воды, которая является необходимым ресурсом для многих видов, следовательно, это также приведет к вымираю или миграции в другие районы в поисках воды. Миграция также является негативным последствием, так как виды будут занимать уже занятые экосистемы и вытеснять живущие там виды.</w:t>
      </w:r>
    </w:p>
    <w:p w14:paraId="1B331171" w14:textId="0F01315D" w:rsidR="00A504A8" w:rsidRPr="00AB57C3" w:rsidRDefault="00A504A8"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На горе Килиманджаро насчитывается около 1000 видов растений, 250 из которых являются эндемиками. Многие из них находятся на данный момент под угрозой исчезновения из-за потери местообитаний, изменения климата и деятельности человека. Многие из них произрастают в тропических лесах Килиманджаро, но есть и уникальные растения с пустошей и арктической зоны горы. Например, растение </w:t>
      </w:r>
      <w:proofErr w:type="spellStart"/>
      <w:r w:rsidRPr="00AB57C3">
        <w:rPr>
          <w:rFonts w:ascii="Times New Roman" w:hAnsi="Times New Roman" w:cs="Times New Roman"/>
          <w:sz w:val="24"/>
          <w:szCs w:val="24"/>
          <w:shd w:val="clear" w:color="auto" w:fill="FFFFFF"/>
          <w:lang w:val="en-US"/>
        </w:rPr>
        <w:t>Dendosenecio</w:t>
      </w:r>
      <w:proofErr w:type="spellEnd"/>
      <w:r w:rsidRPr="00AB57C3">
        <w:rPr>
          <w:rFonts w:ascii="Times New Roman" w:hAnsi="Times New Roman" w:cs="Times New Roman"/>
          <w:sz w:val="24"/>
          <w:szCs w:val="24"/>
          <w:shd w:val="clear" w:color="auto" w:fill="FFFFFF"/>
        </w:rPr>
        <w:t xml:space="preserve"> </w:t>
      </w:r>
      <w:proofErr w:type="spellStart"/>
      <w:r w:rsidRPr="00AB57C3">
        <w:rPr>
          <w:rFonts w:ascii="Times New Roman" w:hAnsi="Times New Roman" w:cs="Times New Roman"/>
          <w:sz w:val="24"/>
          <w:szCs w:val="24"/>
          <w:shd w:val="clear" w:color="auto" w:fill="FFFFFF"/>
          <w:lang w:val="en-US"/>
        </w:rPr>
        <w:t>kilimanjari</w:t>
      </w:r>
      <w:proofErr w:type="spellEnd"/>
      <w:r w:rsidRPr="00AB57C3">
        <w:rPr>
          <w:rFonts w:ascii="Times New Roman" w:hAnsi="Times New Roman" w:cs="Times New Roman"/>
          <w:sz w:val="24"/>
          <w:szCs w:val="24"/>
          <w:shd w:val="clear" w:color="auto" w:fill="FFFFFF"/>
        </w:rPr>
        <w:t>, называющееся также «гигантским ландышем», которое достигает 12 метров в высоту.</w:t>
      </w:r>
      <w:r w:rsidR="00BC6956" w:rsidRPr="00AB57C3">
        <w:rPr>
          <w:rFonts w:ascii="Times New Roman" w:hAnsi="Times New Roman" w:cs="Times New Roman"/>
          <w:sz w:val="24"/>
          <w:szCs w:val="24"/>
          <w:shd w:val="clear" w:color="auto" w:fill="FFFFFF"/>
        </w:rPr>
        <w:t xml:space="preserve"> </w:t>
      </w:r>
    </w:p>
    <w:p w14:paraId="21BB77F3" w14:textId="3717917B" w:rsidR="00BC6956" w:rsidRPr="00AB57C3" w:rsidRDefault="00BC6956"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lastRenderedPageBreak/>
        <w:t xml:space="preserve">Также, на горе встречаются находящиеся под угрозой исчезновения и эндемичные виды животных, такие как </w:t>
      </w:r>
      <w:proofErr w:type="spellStart"/>
      <w:r w:rsidRPr="00AB57C3">
        <w:rPr>
          <w:rFonts w:ascii="Times New Roman" w:hAnsi="Times New Roman" w:cs="Times New Roman"/>
          <w:sz w:val="24"/>
          <w:szCs w:val="24"/>
          <w:shd w:val="clear" w:color="auto" w:fill="FFFFFF"/>
          <w:lang w:val="en-US"/>
        </w:rPr>
        <w:t>Cephalophus</w:t>
      </w:r>
      <w:proofErr w:type="spellEnd"/>
      <w:r w:rsidRPr="00AB57C3">
        <w:rPr>
          <w:rFonts w:ascii="Times New Roman" w:hAnsi="Times New Roman" w:cs="Times New Roman"/>
          <w:sz w:val="24"/>
          <w:szCs w:val="24"/>
          <w:shd w:val="clear" w:color="auto" w:fill="FFFFFF"/>
        </w:rPr>
        <w:t xml:space="preserve"> </w:t>
      </w:r>
      <w:r w:rsidRPr="00AB57C3">
        <w:rPr>
          <w:rFonts w:ascii="Times New Roman" w:hAnsi="Times New Roman" w:cs="Times New Roman"/>
          <w:sz w:val="24"/>
          <w:szCs w:val="24"/>
          <w:shd w:val="clear" w:color="auto" w:fill="FFFFFF"/>
          <w:lang w:val="en-US"/>
        </w:rPr>
        <w:t>spadix</w:t>
      </w:r>
      <w:r w:rsidRPr="00AB57C3">
        <w:rPr>
          <w:rFonts w:ascii="Times New Roman" w:hAnsi="Times New Roman" w:cs="Times New Roman"/>
          <w:sz w:val="24"/>
          <w:szCs w:val="24"/>
          <w:shd w:val="clear" w:color="auto" w:fill="FFFFFF"/>
        </w:rPr>
        <w:t xml:space="preserve"> – дукер Эбботта, краснокнижная антилопа, </w:t>
      </w:r>
      <w:proofErr w:type="spellStart"/>
      <w:r w:rsidRPr="00AB57C3">
        <w:rPr>
          <w:rFonts w:ascii="Times New Roman" w:hAnsi="Times New Roman" w:cs="Times New Roman"/>
          <w:sz w:val="24"/>
          <w:szCs w:val="24"/>
          <w:shd w:val="clear" w:color="auto" w:fill="FFFFFF"/>
          <w:lang w:val="en-US"/>
        </w:rPr>
        <w:t>Ceropithecus</w:t>
      </w:r>
      <w:proofErr w:type="spellEnd"/>
      <w:r w:rsidRPr="00AB57C3">
        <w:rPr>
          <w:rFonts w:ascii="Times New Roman" w:hAnsi="Times New Roman" w:cs="Times New Roman"/>
          <w:sz w:val="24"/>
          <w:szCs w:val="24"/>
          <w:shd w:val="clear" w:color="auto" w:fill="FFFFFF"/>
        </w:rPr>
        <w:t xml:space="preserve"> </w:t>
      </w:r>
      <w:r w:rsidRPr="00AB57C3">
        <w:rPr>
          <w:rFonts w:ascii="Times New Roman" w:hAnsi="Times New Roman" w:cs="Times New Roman"/>
          <w:sz w:val="24"/>
          <w:szCs w:val="24"/>
          <w:shd w:val="clear" w:color="auto" w:fill="FFFFFF"/>
          <w:lang w:val="en-US"/>
        </w:rPr>
        <w:t>mitis</w:t>
      </w:r>
      <w:r w:rsidRPr="00AB57C3">
        <w:rPr>
          <w:rFonts w:ascii="Times New Roman" w:hAnsi="Times New Roman" w:cs="Times New Roman"/>
          <w:sz w:val="24"/>
          <w:szCs w:val="24"/>
          <w:shd w:val="clear" w:color="auto" w:fill="FFFFFF"/>
        </w:rPr>
        <w:t xml:space="preserve"> – голубая обезьяна. </w:t>
      </w:r>
    </w:p>
    <w:p w14:paraId="2D47524D" w14:textId="5A2C4153" w:rsidR="00BC6956" w:rsidRPr="00AB57C3" w:rsidRDefault="00BC6956"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Все эти эндемичные виды являются частью уникальной экосистемы Килиманджаро и их вымирание может серьезно повлиять на биоразнообразие региона. </w:t>
      </w:r>
    </w:p>
    <w:p w14:paraId="6ED30376" w14:textId="65D3BB59" w:rsidR="00BC6956" w:rsidRPr="00AB57C3" w:rsidRDefault="006A63B2" w:rsidP="001B3E63">
      <w:pPr>
        <w:pStyle w:val="a4"/>
        <w:numPr>
          <w:ilvl w:val="0"/>
          <w:numId w:val="9"/>
        </w:num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Экономика региона.</w:t>
      </w:r>
    </w:p>
    <w:p w14:paraId="2F52C07B" w14:textId="69C884FF" w:rsidR="006A63B2" w:rsidRPr="00AB57C3" w:rsidRDefault="006A63B2"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Сокращение ледника Килиманджаро сильно повлияет и на экономику региона. Во-первых, как уже писалось ранее, произойдет сокращение уровня воды в реках и озерах, что негативно повлияет на сельское хозяйство и рыболовство. Это может привести к сокращению производства и доходов местных жителей, а также увеличению цен на продукты питания.  Во-вторых, гора Килиманджаро, а в частности ледник, является одним из самых популярных туристических достопримечательностей Африки, привлекая ежегодно около 600 тысяч туристов со всего мира. Сокращение ледника может негативно повлиять на уникальность данного места, на его ландшафт и экологическую привлекательность, что отразится на количестве туристов и доходах региона от туризма. Например, если ледник полностью исчезнет, это может повлечь за собой сокращение туристических маршрутов и усложнение доступа к некоторым из них.</w:t>
      </w:r>
    </w:p>
    <w:p w14:paraId="4CA30AFE" w14:textId="42A432D2" w:rsidR="006A63B2" w:rsidRPr="00AB57C3" w:rsidRDefault="006A63B2"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 xml:space="preserve">Кроме того, сокращение ледника приведет к увеличению расходов на инфраструктуру и меры по защите окружающей среды, что также отразится на экономике региона. </w:t>
      </w:r>
    </w:p>
    <w:p w14:paraId="303E78D5" w14:textId="03D65CBC" w:rsidR="006A63B2" w:rsidRPr="00AB57C3" w:rsidRDefault="006A63B2"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Поэтому, сохранение ледника Килиманджаро является не только экологически важной задачей для сохранения биоразнообразия и экологического баланса, но и важно для экономического благополучия региона.</w:t>
      </w:r>
    </w:p>
    <w:p w14:paraId="76C4319B" w14:textId="5947E56F" w:rsidR="006B1741" w:rsidRPr="00AB57C3" w:rsidRDefault="006B1741" w:rsidP="001B3E63">
      <w:pPr>
        <w:spacing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br w:type="page"/>
      </w:r>
    </w:p>
    <w:p w14:paraId="5A344EBE" w14:textId="232B9EC8" w:rsidR="00DE3C48" w:rsidRPr="00AB57C3" w:rsidRDefault="00DE3C48" w:rsidP="001B3E63">
      <w:pPr>
        <w:spacing w:after="0" w:line="360" w:lineRule="auto"/>
        <w:ind w:firstLine="709"/>
        <w:jc w:val="center"/>
        <w:rPr>
          <w:rFonts w:ascii="Times New Roman" w:hAnsi="Times New Roman" w:cs="Times New Roman"/>
          <w:b/>
          <w:sz w:val="28"/>
          <w:szCs w:val="24"/>
        </w:rPr>
      </w:pPr>
      <w:r w:rsidRPr="00AB57C3">
        <w:rPr>
          <w:rFonts w:ascii="Times New Roman" w:hAnsi="Times New Roman" w:cs="Times New Roman"/>
          <w:b/>
          <w:sz w:val="28"/>
          <w:szCs w:val="24"/>
        </w:rPr>
        <w:lastRenderedPageBreak/>
        <w:t xml:space="preserve">ГЛАВА </w:t>
      </w:r>
      <w:r w:rsidRPr="00AB57C3">
        <w:rPr>
          <w:rFonts w:ascii="Times New Roman" w:hAnsi="Times New Roman" w:cs="Times New Roman"/>
          <w:b/>
          <w:sz w:val="28"/>
          <w:szCs w:val="24"/>
          <w:lang w:val="en-US"/>
        </w:rPr>
        <w:t>III</w:t>
      </w:r>
      <w:r w:rsidRPr="00AB57C3">
        <w:rPr>
          <w:rFonts w:ascii="Times New Roman" w:hAnsi="Times New Roman" w:cs="Times New Roman"/>
          <w:b/>
          <w:sz w:val="28"/>
          <w:szCs w:val="24"/>
        </w:rPr>
        <w:t>. ВОЗМОЖНЫЕ СПОСОБЫ СОХРАНЕНИЕЯ ЛЕДНИКА</w:t>
      </w:r>
    </w:p>
    <w:p w14:paraId="5D057418" w14:textId="20423E81" w:rsidR="00DE3C48" w:rsidRPr="00AB57C3" w:rsidRDefault="00DE3C48" w:rsidP="001B3E63">
      <w:pPr>
        <w:pStyle w:val="a4"/>
        <w:numPr>
          <w:ilvl w:val="1"/>
          <w:numId w:val="9"/>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sz w:val="24"/>
          <w:szCs w:val="24"/>
        </w:rPr>
        <w:t xml:space="preserve"> </w:t>
      </w:r>
      <w:r w:rsidRPr="00AB57C3">
        <w:rPr>
          <w:rFonts w:ascii="Times New Roman" w:hAnsi="Times New Roman" w:cs="Times New Roman"/>
          <w:b/>
          <w:sz w:val="24"/>
          <w:szCs w:val="24"/>
        </w:rPr>
        <w:t>Искусственное осаждение снега и льда.</w:t>
      </w:r>
    </w:p>
    <w:p w14:paraId="51F962E0" w14:textId="442040C6" w:rsidR="00DE3C48"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Решить возникшую экологическую проблему на короткий период возможно путем искусственного осаждение снега или льда на вершины горы при помощи специальных технологий. В 1959 году лед из города Му-и-Рана (Норвегия) в Либревиль (Габона) был доставлен в целях рекламной кампании. Инженерами было рассчитано, что для сокращения естественного таяния 3000 кг льда на 10% потребуется 800 кг стекловаты. Таким образом, данное решение является вполне возможным, но не долгосрочным и позволяющим лишь сохранить биоразнообразие [</w:t>
      </w:r>
      <w:proofErr w:type="spellStart"/>
      <w:r w:rsidRPr="00AB57C3">
        <w:rPr>
          <w:rFonts w:ascii="Times New Roman" w:hAnsi="Times New Roman" w:cs="Times New Roman"/>
          <w:sz w:val="24"/>
          <w:szCs w:val="24"/>
          <w:lang w:val="en-US"/>
        </w:rPr>
        <w:t>Folkestad</w:t>
      </w:r>
      <w:proofErr w:type="spellEnd"/>
      <w:r w:rsidRPr="00AB57C3">
        <w:rPr>
          <w:rFonts w:ascii="Times New Roman" w:hAnsi="Times New Roman" w:cs="Times New Roman"/>
          <w:sz w:val="24"/>
          <w:szCs w:val="24"/>
        </w:rPr>
        <w:t>].</w:t>
      </w:r>
    </w:p>
    <w:p w14:paraId="1E7B5A20" w14:textId="77777777" w:rsidR="00AB57C3" w:rsidRDefault="00DE3C48"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В большинстве горнолыжных городов на данный момент также используется искусственный снег. Из воды создаются кристаллы идеальной формы. </w:t>
      </w:r>
    </w:p>
    <w:p w14:paraId="18B06F99" w14:textId="77777777" w:rsidR="00AB57C3" w:rsidRDefault="00AB57C3" w:rsidP="001B3E63">
      <w:pPr>
        <w:keepNext/>
        <w:spacing w:after="0" w:line="360" w:lineRule="auto"/>
        <w:jc w:val="center"/>
      </w:pPr>
      <w:r>
        <w:rPr>
          <w:noProof/>
          <w:lang w:eastAsia="ru-RU"/>
        </w:rPr>
        <w:drawing>
          <wp:inline distT="0" distB="0" distL="0" distR="0" wp14:anchorId="52162323" wp14:editId="3CCFB603">
            <wp:extent cx="5400040" cy="2550993"/>
            <wp:effectExtent l="0" t="0" r="0" b="1905"/>
            <wp:docPr id="4" name="Рисунок 4" descr="https://w2e.ru/upload/medialibrary/1d6/bl_20102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2e.ru/upload/medialibrary/1d6/bl_201021_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550993"/>
                    </a:xfrm>
                    <a:prstGeom prst="rect">
                      <a:avLst/>
                    </a:prstGeom>
                    <a:noFill/>
                    <a:ln>
                      <a:noFill/>
                    </a:ln>
                  </pic:spPr>
                </pic:pic>
              </a:graphicData>
            </a:graphic>
          </wp:inline>
        </w:drawing>
      </w:r>
    </w:p>
    <w:p w14:paraId="326303A8" w14:textId="0FB26746" w:rsidR="00AB57C3" w:rsidRPr="00AB57C3" w:rsidRDefault="00AB57C3" w:rsidP="001B3E63">
      <w:pPr>
        <w:pStyle w:val="a3"/>
        <w:spacing w:line="360" w:lineRule="auto"/>
        <w:ind w:firstLine="709"/>
        <w:jc w:val="center"/>
        <w:rPr>
          <w:rFonts w:ascii="Times New Roman" w:hAnsi="Times New Roman" w:cs="Times New Roman"/>
          <w:i w:val="0"/>
          <w:color w:val="auto"/>
          <w:sz w:val="36"/>
          <w:szCs w:val="24"/>
        </w:rPr>
      </w:pPr>
      <w:r w:rsidRPr="00AB57C3">
        <w:rPr>
          <w:rFonts w:ascii="Times New Roman" w:hAnsi="Times New Roman" w:cs="Times New Roman"/>
          <w:i w:val="0"/>
          <w:color w:val="auto"/>
          <w:sz w:val="24"/>
        </w:rPr>
        <w:t xml:space="preserve">Рисунок </w:t>
      </w:r>
      <w:r w:rsidRPr="00AB57C3">
        <w:rPr>
          <w:rFonts w:ascii="Times New Roman" w:hAnsi="Times New Roman" w:cs="Times New Roman"/>
          <w:i w:val="0"/>
          <w:color w:val="auto"/>
          <w:sz w:val="24"/>
        </w:rPr>
        <w:fldChar w:fldCharType="begin"/>
      </w:r>
      <w:r w:rsidRPr="00AB57C3">
        <w:rPr>
          <w:rFonts w:ascii="Times New Roman" w:hAnsi="Times New Roman" w:cs="Times New Roman"/>
          <w:i w:val="0"/>
          <w:color w:val="auto"/>
          <w:sz w:val="24"/>
        </w:rPr>
        <w:instrText xml:space="preserve"> SEQ Рисунок \* ARABIC </w:instrText>
      </w:r>
      <w:r w:rsidRPr="00AB57C3">
        <w:rPr>
          <w:rFonts w:ascii="Times New Roman" w:hAnsi="Times New Roman" w:cs="Times New Roman"/>
          <w:i w:val="0"/>
          <w:color w:val="auto"/>
          <w:sz w:val="24"/>
        </w:rPr>
        <w:fldChar w:fldCharType="separate"/>
      </w:r>
      <w:r w:rsidRPr="00AB57C3">
        <w:rPr>
          <w:rFonts w:ascii="Times New Roman" w:hAnsi="Times New Roman" w:cs="Times New Roman"/>
          <w:i w:val="0"/>
          <w:noProof/>
          <w:color w:val="auto"/>
          <w:sz w:val="24"/>
        </w:rPr>
        <w:t>4</w:t>
      </w:r>
      <w:r w:rsidRPr="00AB57C3">
        <w:rPr>
          <w:rFonts w:ascii="Times New Roman" w:hAnsi="Times New Roman" w:cs="Times New Roman"/>
          <w:i w:val="0"/>
          <w:color w:val="auto"/>
          <w:sz w:val="24"/>
        </w:rPr>
        <w:fldChar w:fldCharType="end"/>
      </w:r>
      <w:r w:rsidRPr="00AB57C3">
        <w:rPr>
          <w:rFonts w:ascii="Times New Roman" w:hAnsi="Times New Roman" w:cs="Times New Roman"/>
          <w:i w:val="0"/>
          <w:color w:val="auto"/>
          <w:sz w:val="24"/>
        </w:rPr>
        <w:t xml:space="preserve">. Снежная пушка от компании </w:t>
      </w:r>
      <w:r w:rsidRPr="00AB57C3">
        <w:rPr>
          <w:rFonts w:ascii="Times New Roman" w:hAnsi="Times New Roman" w:cs="Times New Roman"/>
          <w:i w:val="0"/>
          <w:color w:val="auto"/>
          <w:sz w:val="24"/>
          <w:lang w:val="en-US"/>
        </w:rPr>
        <w:t>Techno</w:t>
      </w:r>
      <w:r w:rsidRPr="00AB57C3">
        <w:rPr>
          <w:rFonts w:ascii="Times New Roman" w:hAnsi="Times New Roman" w:cs="Times New Roman"/>
          <w:i w:val="0"/>
          <w:color w:val="auto"/>
          <w:sz w:val="24"/>
        </w:rPr>
        <w:t xml:space="preserve"> </w:t>
      </w:r>
      <w:proofErr w:type="spellStart"/>
      <w:r w:rsidRPr="00AB57C3">
        <w:rPr>
          <w:rFonts w:ascii="Times New Roman" w:hAnsi="Times New Roman" w:cs="Times New Roman"/>
          <w:i w:val="0"/>
          <w:color w:val="auto"/>
          <w:sz w:val="24"/>
          <w:lang w:val="en-US"/>
        </w:rPr>
        <w:t>Alpin</w:t>
      </w:r>
      <w:proofErr w:type="spellEnd"/>
    </w:p>
    <w:p w14:paraId="025BA2F4" w14:textId="7D3D43E8" w:rsidR="00B77604" w:rsidRPr="00AB57C3" w:rsidRDefault="00DE3C48"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Таким образом ежегодно наращивает снежную массу команда </w:t>
      </w:r>
      <w:proofErr w:type="spellStart"/>
      <w:r w:rsidRPr="00AB57C3">
        <w:rPr>
          <w:rFonts w:ascii="Times New Roman" w:hAnsi="Times New Roman" w:cs="Times New Roman"/>
          <w:sz w:val="24"/>
          <w:szCs w:val="24"/>
          <w:lang w:val="en-US"/>
        </w:rPr>
        <w:t>Carosello</w:t>
      </w:r>
      <w:proofErr w:type="spellEnd"/>
      <w:r w:rsidRPr="00AB57C3">
        <w:rPr>
          <w:rFonts w:ascii="Times New Roman" w:hAnsi="Times New Roman" w:cs="Times New Roman"/>
          <w:sz w:val="24"/>
          <w:szCs w:val="24"/>
        </w:rPr>
        <w:t>-</w:t>
      </w:r>
      <w:proofErr w:type="spellStart"/>
      <w:r w:rsidRPr="00AB57C3">
        <w:rPr>
          <w:rFonts w:ascii="Times New Roman" w:hAnsi="Times New Roman" w:cs="Times New Roman"/>
          <w:sz w:val="24"/>
          <w:szCs w:val="24"/>
          <w:lang w:val="en-US"/>
        </w:rPr>
        <w:t>Tonale</w:t>
      </w:r>
      <w:proofErr w:type="spellEnd"/>
      <w:r w:rsidRPr="00AB57C3">
        <w:rPr>
          <w:rFonts w:ascii="Times New Roman" w:hAnsi="Times New Roman" w:cs="Times New Roman"/>
          <w:sz w:val="24"/>
          <w:szCs w:val="24"/>
        </w:rPr>
        <w:t xml:space="preserve"> на леднике </w:t>
      </w:r>
      <w:proofErr w:type="spellStart"/>
      <w:r w:rsidRPr="00AB57C3">
        <w:rPr>
          <w:rFonts w:ascii="Times New Roman" w:hAnsi="Times New Roman" w:cs="Times New Roman"/>
          <w:sz w:val="24"/>
          <w:szCs w:val="24"/>
        </w:rPr>
        <w:t>П</w:t>
      </w:r>
      <w:r w:rsidR="00AB57C3">
        <w:rPr>
          <w:rFonts w:ascii="Times New Roman" w:hAnsi="Times New Roman" w:cs="Times New Roman"/>
          <w:sz w:val="24"/>
          <w:szCs w:val="24"/>
        </w:rPr>
        <w:t>резена</w:t>
      </w:r>
      <w:proofErr w:type="spellEnd"/>
      <w:r w:rsidRPr="00AB57C3">
        <w:rPr>
          <w:rFonts w:ascii="Times New Roman" w:hAnsi="Times New Roman" w:cs="Times New Roman"/>
          <w:sz w:val="24"/>
          <w:szCs w:val="24"/>
        </w:rPr>
        <w:t xml:space="preserve"> с помощью снежных пушек. По словам разработчиков, процесс искусственного создания льда максимально близок к природному. Одна такая снежная пушка готова производить около 90 м</w:t>
      </w:r>
      <w:r w:rsidRPr="00AB57C3">
        <w:rPr>
          <w:rFonts w:ascii="Times New Roman" w:hAnsi="Times New Roman" w:cs="Times New Roman"/>
          <w:sz w:val="24"/>
          <w:szCs w:val="24"/>
          <w:vertAlign w:val="superscript"/>
        </w:rPr>
        <w:t xml:space="preserve">3 </w:t>
      </w:r>
      <w:r w:rsidRPr="00AB57C3">
        <w:rPr>
          <w:rFonts w:ascii="Times New Roman" w:hAnsi="Times New Roman" w:cs="Times New Roman"/>
          <w:sz w:val="24"/>
          <w:szCs w:val="24"/>
        </w:rPr>
        <w:t>в час, с затратами в виде 36 тысяч литров воды и 23 кВт энергии в час</w:t>
      </w:r>
      <w:r w:rsidR="00271D85" w:rsidRPr="00AB57C3">
        <w:rPr>
          <w:rFonts w:ascii="Times New Roman" w:hAnsi="Times New Roman" w:cs="Times New Roman"/>
          <w:sz w:val="24"/>
          <w:szCs w:val="24"/>
        </w:rPr>
        <w:t xml:space="preserve">. На март 2023 года цены на воду и электроэнергию в г. </w:t>
      </w:r>
      <w:proofErr w:type="spellStart"/>
      <w:r w:rsidR="00271D85" w:rsidRPr="00AB57C3">
        <w:rPr>
          <w:rFonts w:ascii="Times New Roman" w:hAnsi="Times New Roman" w:cs="Times New Roman"/>
          <w:sz w:val="24"/>
          <w:szCs w:val="24"/>
        </w:rPr>
        <w:t>Моши</w:t>
      </w:r>
      <w:proofErr w:type="spellEnd"/>
      <w:r w:rsidR="00271D85" w:rsidRPr="00AB57C3">
        <w:rPr>
          <w:rFonts w:ascii="Times New Roman" w:hAnsi="Times New Roman" w:cs="Times New Roman"/>
          <w:sz w:val="24"/>
          <w:szCs w:val="24"/>
        </w:rPr>
        <w:t xml:space="preserve">, Танзания следующие: 0,05$ / литр проточной воды и 0,095$ / кВт энергии. Следовательно, часовая работа снежной пушки по стоимости будет составлять </w:t>
      </w:r>
      <w:r w:rsidR="00B77604" w:rsidRPr="00AB57C3">
        <w:rPr>
          <w:rFonts w:ascii="Times New Roman" w:hAnsi="Times New Roman" w:cs="Times New Roman"/>
          <w:sz w:val="24"/>
          <w:szCs w:val="24"/>
        </w:rPr>
        <w:t xml:space="preserve">1800$ за воду и 2,185$ за электричество. Компания </w:t>
      </w:r>
      <w:proofErr w:type="spellStart"/>
      <w:r w:rsidR="00B77604" w:rsidRPr="00AB57C3">
        <w:rPr>
          <w:rFonts w:ascii="Times New Roman" w:hAnsi="Times New Roman" w:cs="Times New Roman"/>
          <w:sz w:val="24"/>
          <w:szCs w:val="24"/>
          <w:lang w:val="en-US"/>
        </w:rPr>
        <w:t>TechnoAlpin</w:t>
      </w:r>
      <w:proofErr w:type="spellEnd"/>
      <w:r w:rsidR="00B77604" w:rsidRPr="00AB57C3">
        <w:rPr>
          <w:rFonts w:ascii="Times New Roman" w:hAnsi="Times New Roman" w:cs="Times New Roman"/>
          <w:sz w:val="24"/>
          <w:szCs w:val="24"/>
        </w:rPr>
        <w:t xml:space="preserve"> установила в Швейцарии систему искусственного осаждения снега, работающую полностью на гидроэлектроэнергии, что является более экологически безопасным и дешевым методом, а также рассматривается возможность использования ветряных турбин в качестве источника энергии.</w:t>
      </w:r>
    </w:p>
    <w:p w14:paraId="517852E2" w14:textId="0209726C" w:rsidR="00B77604" w:rsidRPr="00AB57C3" w:rsidRDefault="00B77604" w:rsidP="001B3E63">
      <w:pPr>
        <w:pStyle w:val="a4"/>
        <w:numPr>
          <w:ilvl w:val="1"/>
          <w:numId w:val="9"/>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b/>
          <w:sz w:val="24"/>
          <w:szCs w:val="24"/>
        </w:rPr>
        <w:lastRenderedPageBreak/>
        <w:t xml:space="preserve"> Использование текстильного брезента.</w:t>
      </w:r>
    </w:p>
    <w:p w14:paraId="203A9AC1" w14:textId="5966FFAA" w:rsidR="00DE3C48" w:rsidRDefault="00B77604"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На сегодняшний день также популярно среди горнолыжных курортов сохранение ледников в самые жаркие месяцы с помощью брезентов. В 2008 году таким способом впервые воспользовались в Италии. Брезент – искусственное тканевое покрытие, которое позволяет отражать солнечные лучи и поддерживать низкую температуру. За время, прошедшее с первого </w:t>
      </w:r>
      <w:r w:rsidR="008946B7" w:rsidRPr="00AB57C3">
        <w:rPr>
          <w:rFonts w:ascii="Times New Roman" w:hAnsi="Times New Roman" w:cs="Times New Roman"/>
          <w:sz w:val="24"/>
          <w:szCs w:val="24"/>
        </w:rPr>
        <w:t>использования данной методики,</w:t>
      </w:r>
      <w:r w:rsidRPr="00AB57C3">
        <w:rPr>
          <w:rFonts w:ascii="Times New Roman" w:hAnsi="Times New Roman" w:cs="Times New Roman"/>
          <w:sz w:val="24"/>
          <w:szCs w:val="24"/>
        </w:rPr>
        <w:t xml:space="preserve"> удалось сохранить 70% ледника.</w:t>
      </w:r>
      <w:r w:rsidR="008946B7" w:rsidRPr="00AB57C3">
        <w:rPr>
          <w:rFonts w:ascii="Times New Roman" w:hAnsi="Times New Roman" w:cs="Times New Roman"/>
          <w:sz w:val="24"/>
          <w:szCs w:val="24"/>
        </w:rPr>
        <w:t xml:space="preserve"> В 2021 году специалисты использовали 70 метров брезента, покрыв при этом 11,7 га поверхности. На данный момент этим же методом пользуются в Швейцарии для сохранения </w:t>
      </w:r>
      <w:proofErr w:type="spellStart"/>
      <w:r w:rsidR="008946B7" w:rsidRPr="00AB57C3">
        <w:rPr>
          <w:rFonts w:ascii="Times New Roman" w:hAnsi="Times New Roman" w:cs="Times New Roman"/>
          <w:sz w:val="24"/>
          <w:szCs w:val="24"/>
        </w:rPr>
        <w:t>Ронского</w:t>
      </w:r>
      <w:proofErr w:type="spellEnd"/>
      <w:r w:rsidR="008946B7" w:rsidRPr="00AB57C3">
        <w:rPr>
          <w:rFonts w:ascii="Times New Roman" w:hAnsi="Times New Roman" w:cs="Times New Roman"/>
          <w:sz w:val="24"/>
          <w:szCs w:val="24"/>
        </w:rPr>
        <w:t xml:space="preserve"> ледника в Альпах и ледника </w:t>
      </w:r>
      <w:proofErr w:type="spellStart"/>
      <w:r w:rsidR="008946B7" w:rsidRPr="00AB57C3">
        <w:rPr>
          <w:rFonts w:ascii="Times New Roman" w:hAnsi="Times New Roman" w:cs="Times New Roman"/>
          <w:sz w:val="24"/>
          <w:szCs w:val="24"/>
        </w:rPr>
        <w:t>Хелагс</w:t>
      </w:r>
      <w:proofErr w:type="spellEnd"/>
      <w:r w:rsidR="008946B7" w:rsidRPr="00AB57C3">
        <w:rPr>
          <w:rFonts w:ascii="Times New Roman" w:hAnsi="Times New Roman" w:cs="Times New Roman"/>
          <w:sz w:val="24"/>
          <w:szCs w:val="24"/>
        </w:rPr>
        <w:t>. Также метод используется в Китае. Исследователи из Северо-Западного института экологи покрыли брезентом ледник Сычуань в 2020 году. Через 2 месяца они отметили, что ледник в покрытой части сократился меньше, чем в непокрытой на 1 метр.</w:t>
      </w:r>
    </w:p>
    <w:p w14:paraId="4183D0F3" w14:textId="77777777" w:rsidR="00AB57C3" w:rsidRDefault="00AB57C3" w:rsidP="001B3E63">
      <w:pPr>
        <w:keepNext/>
        <w:spacing w:after="0" w:line="360" w:lineRule="auto"/>
        <w:jc w:val="center"/>
      </w:pPr>
      <w:r>
        <w:rPr>
          <w:noProof/>
          <w:lang w:eastAsia="ru-RU"/>
        </w:rPr>
        <w:drawing>
          <wp:inline distT="0" distB="0" distL="0" distR="0" wp14:anchorId="00A2DED9" wp14:editId="3268ECCB">
            <wp:extent cx="5400040" cy="2407030"/>
            <wp:effectExtent l="0" t="0" r="0" b="0"/>
            <wp:docPr id="3" name="Рисунок 3" descr="https://w2e.ru/upload/medialibrary/1d6/bl_20102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2e.ru/upload/medialibrary/1d6/bl_201021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407030"/>
                    </a:xfrm>
                    <a:prstGeom prst="rect">
                      <a:avLst/>
                    </a:prstGeom>
                    <a:noFill/>
                    <a:ln>
                      <a:noFill/>
                    </a:ln>
                  </pic:spPr>
                </pic:pic>
              </a:graphicData>
            </a:graphic>
          </wp:inline>
        </w:drawing>
      </w:r>
    </w:p>
    <w:p w14:paraId="5F6B0A4D" w14:textId="2296D692" w:rsidR="00AB57C3" w:rsidRPr="00AB57C3" w:rsidRDefault="00AB57C3" w:rsidP="001B3E63">
      <w:pPr>
        <w:pStyle w:val="a3"/>
        <w:spacing w:line="360" w:lineRule="auto"/>
        <w:ind w:firstLine="709"/>
        <w:jc w:val="center"/>
        <w:rPr>
          <w:rFonts w:ascii="Times New Roman" w:hAnsi="Times New Roman" w:cs="Times New Roman"/>
          <w:i w:val="0"/>
          <w:color w:val="auto"/>
          <w:sz w:val="24"/>
          <w:szCs w:val="24"/>
        </w:rPr>
      </w:pPr>
      <w:r w:rsidRPr="00AB57C3">
        <w:rPr>
          <w:rFonts w:ascii="Times New Roman" w:hAnsi="Times New Roman" w:cs="Times New Roman"/>
          <w:i w:val="0"/>
          <w:color w:val="auto"/>
          <w:sz w:val="24"/>
          <w:szCs w:val="24"/>
        </w:rPr>
        <w:t xml:space="preserve">Рисунок </w:t>
      </w:r>
      <w:r w:rsidRPr="00AB57C3">
        <w:rPr>
          <w:rFonts w:ascii="Times New Roman" w:hAnsi="Times New Roman" w:cs="Times New Roman"/>
          <w:i w:val="0"/>
          <w:color w:val="auto"/>
          <w:sz w:val="24"/>
          <w:szCs w:val="24"/>
        </w:rPr>
        <w:fldChar w:fldCharType="begin"/>
      </w:r>
      <w:r w:rsidRPr="00AB57C3">
        <w:rPr>
          <w:rFonts w:ascii="Times New Roman" w:hAnsi="Times New Roman" w:cs="Times New Roman"/>
          <w:i w:val="0"/>
          <w:color w:val="auto"/>
          <w:sz w:val="24"/>
          <w:szCs w:val="24"/>
        </w:rPr>
        <w:instrText xml:space="preserve"> SEQ Рисунок \* ARABIC </w:instrText>
      </w:r>
      <w:r w:rsidRPr="00AB57C3">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5</w:t>
      </w:r>
      <w:r w:rsidRPr="00AB57C3">
        <w:rPr>
          <w:rFonts w:ascii="Times New Roman" w:hAnsi="Times New Roman" w:cs="Times New Roman"/>
          <w:i w:val="0"/>
          <w:color w:val="auto"/>
          <w:sz w:val="24"/>
          <w:szCs w:val="24"/>
        </w:rPr>
        <w:fldChar w:fldCharType="end"/>
      </w:r>
      <w:r w:rsidRPr="00AB57C3">
        <w:rPr>
          <w:rFonts w:ascii="Times New Roman" w:hAnsi="Times New Roman" w:cs="Times New Roman"/>
          <w:i w:val="0"/>
          <w:color w:val="auto"/>
          <w:sz w:val="24"/>
          <w:szCs w:val="24"/>
        </w:rPr>
        <w:t xml:space="preserve">. Ледник </w:t>
      </w:r>
      <w:proofErr w:type="spellStart"/>
      <w:r w:rsidRPr="00AB57C3">
        <w:rPr>
          <w:rFonts w:ascii="Times New Roman" w:hAnsi="Times New Roman" w:cs="Times New Roman"/>
          <w:i w:val="0"/>
          <w:color w:val="auto"/>
          <w:sz w:val="24"/>
          <w:szCs w:val="24"/>
        </w:rPr>
        <w:t>Презена</w:t>
      </w:r>
      <w:proofErr w:type="spellEnd"/>
      <w:r w:rsidRPr="00AB57C3">
        <w:rPr>
          <w:rFonts w:ascii="Times New Roman" w:hAnsi="Times New Roman" w:cs="Times New Roman"/>
          <w:i w:val="0"/>
          <w:color w:val="auto"/>
          <w:sz w:val="24"/>
          <w:szCs w:val="24"/>
        </w:rPr>
        <w:t xml:space="preserve"> под брезентом</w:t>
      </w:r>
    </w:p>
    <w:p w14:paraId="2159FF75" w14:textId="18E72C80" w:rsidR="00DE3C48" w:rsidRPr="00AB57C3" w:rsidRDefault="008946B7"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Для уменьшения негативного воздействия на окружающую среду было создано </w:t>
      </w:r>
      <w:proofErr w:type="spellStart"/>
      <w:r w:rsidRPr="00AB57C3">
        <w:rPr>
          <w:rFonts w:ascii="Times New Roman" w:hAnsi="Times New Roman" w:cs="Times New Roman"/>
          <w:sz w:val="24"/>
          <w:szCs w:val="24"/>
        </w:rPr>
        <w:t>биоразлагаемое</w:t>
      </w:r>
      <w:proofErr w:type="spellEnd"/>
      <w:r w:rsidRPr="00AB57C3">
        <w:rPr>
          <w:rFonts w:ascii="Times New Roman" w:hAnsi="Times New Roman" w:cs="Times New Roman"/>
          <w:sz w:val="24"/>
          <w:szCs w:val="24"/>
        </w:rPr>
        <w:t xml:space="preserve"> полотно. Оно уже испробовано на леднике </w:t>
      </w:r>
      <w:proofErr w:type="spellStart"/>
      <w:r w:rsidRPr="00AB57C3">
        <w:rPr>
          <w:rFonts w:ascii="Times New Roman" w:hAnsi="Times New Roman" w:cs="Times New Roman"/>
          <w:sz w:val="24"/>
          <w:szCs w:val="24"/>
        </w:rPr>
        <w:t>Хелагс</w:t>
      </w:r>
      <w:proofErr w:type="spellEnd"/>
      <w:r w:rsidRPr="00AB57C3">
        <w:rPr>
          <w:rFonts w:ascii="Times New Roman" w:hAnsi="Times New Roman" w:cs="Times New Roman"/>
          <w:sz w:val="24"/>
          <w:szCs w:val="24"/>
        </w:rPr>
        <w:t>.</w:t>
      </w:r>
      <w:r w:rsidR="00AB57C3">
        <w:rPr>
          <w:rFonts w:ascii="Times New Roman" w:hAnsi="Times New Roman" w:cs="Times New Roman"/>
          <w:sz w:val="24"/>
          <w:szCs w:val="24"/>
        </w:rPr>
        <w:t xml:space="preserve"> </w:t>
      </w:r>
    </w:p>
    <w:p w14:paraId="3D5B54DC" w14:textId="2C9D72D7" w:rsidR="008946B7" w:rsidRPr="00AB57C3" w:rsidRDefault="008946B7" w:rsidP="001B3E63">
      <w:pPr>
        <w:pStyle w:val="a4"/>
        <w:numPr>
          <w:ilvl w:val="1"/>
          <w:numId w:val="9"/>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sz w:val="24"/>
          <w:szCs w:val="24"/>
        </w:rPr>
        <w:t xml:space="preserve"> </w:t>
      </w:r>
      <w:r w:rsidRPr="00AB57C3">
        <w:rPr>
          <w:rFonts w:ascii="Times New Roman" w:hAnsi="Times New Roman" w:cs="Times New Roman"/>
          <w:b/>
          <w:sz w:val="24"/>
          <w:szCs w:val="24"/>
        </w:rPr>
        <w:t>Международное сотрудничество.</w:t>
      </w:r>
    </w:p>
    <w:p w14:paraId="28B055FC"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В долгосрочной перспективе, в первую очередь, решением проблемы будет заключение международных соглашений об охране ледника, сокращении выбросов парниковых газов. Основополагающим пунктом должен быть переход на возобновляемые источники энергии (солнечные панели, ветрогенераторы). Борьба с глобальным потеплением и изменением климата не может проходить только на одном континенте, в одном регионе – это глобальная проблема, которая требует совместного решения. Также на международном уровне стоит поднять осведомленность о проблеме изменения климата и таяния ледников. Это позволит большему числу людей осознать важность минимизировать свой углеродный след.</w:t>
      </w:r>
    </w:p>
    <w:p w14:paraId="0FDF7E04"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lastRenderedPageBreak/>
        <w:t xml:space="preserve">Немаловажно для снижения таяния ледника создать такие условия в регионе, чтобы достичь снижения потребления талой воды. То есть максимальное использование дождевой воды для полива, а также использование систем капельного орошения в сельском хозяйстве. </w:t>
      </w:r>
    </w:p>
    <w:p w14:paraId="7C54F64D" w14:textId="5E914E11" w:rsidR="008946B7" w:rsidRPr="00AB57C3" w:rsidRDefault="008946B7" w:rsidP="001B3E63">
      <w:pPr>
        <w:pStyle w:val="a4"/>
        <w:numPr>
          <w:ilvl w:val="1"/>
          <w:numId w:val="9"/>
        </w:numPr>
        <w:spacing w:after="0" w:line="360" w:lineRule="auto"/>
        <w:ind w:firstLine="709"/>
        <w:jc w:val="both"/>
        <w:rPr>
          <w:rFonts w:ascii="Times New Roman" w:hAnsi="Times New Roman" w:cs="Times New Roman"/>
          <w:b/>
          <w:sz w:val="24"/>
          <w:szCs w:val="24"/>
        </w:rPr>
      </w:pPr>
      <w:r w:rsidRPr="00AB57C3">
        <w:rPr>
          <w:rFonts w:ascii="Times New Roman" w:hAnsi="Times New Roman" w:cs="Times New Roman"/>
          <w:b/>
          <w:sz w:val="24"/>
          <w:szCs w:val="24"/>
        </w:rPr>
        <w:t xml:space="preserve"> Урегулирование туризма.</w:t>
      </w:r>
    </w:p>
    <w:p w14:paraId="0BF20E49" w14:textId="076CB832"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rPr>
        <w:t xml:space="preserve">Так как туризм является одним из основных источников дохода в районе Килиманджаро, то он наносит немалый вред и потому урегулирование туризма играет важную роль в решении проблемы. Введение ограничений на количество посещений, времени пребывания и разработка строгих мер безопасности для минимизации негативного влияния туризма на ледник. </w:t>
      </w:r>
    </w:p>
    <w:p w14:paraId="70E31DB8" w14:textId="53F80797" w:rsidR="008946B7" w:rsidRPr="00AB57C3" w:rsidRDefault="008946B7" w:rsidP="001B3E63">
      <w:pPr>
        <w:spacing w:after="0" w:line="360" w:lineRule="auto"/>
        <w:ind w:firstLine="709"/>
        <w:jc w:val="both"/>
        <w:rPr>
          <w:rFonts w:ascii="Times New Roman" w:hAnsi="Times New Roman" w:cs="Times New Roman"/>
          <w:sz w:val="24"/>
          <w:szCs w:val="24"/>
        </w:rPr>
      </w:pPr>
    </w:p>
    <w:p w14:paraId="6D480D7C" w14:textId="003A41E4" w:rsidR="008946B7" w:rsidRPr="00AB57C3" w:rsidRDefault="008946B7" w:rsidP="001B3E63">
      <w:pPr>
        <w:spacing w:after="0" w:line="360" w:lineRule="auto"/>
        <w:ind w:firstLine="709"/>
        <w:jc w:val="both"/>
        <w:rPr>
          <w:rFonts w:ascii="Times New Roman" w:hAnsi="Times New Roman" w:cs="Times New Roman"/>
          <w:sz w:val="24"/>
          <w:szCs w:val="24"/>
        </w:rPr>
      </w:pPr>
    </w:p>
    <w:p w14:paraId="55FE7469" w14:textId="1DC4BCE9" w:rsidR="008946B7" w:rsidRPr="00AB57C3" w:rsidRDefault="008946B7" w:rsidP="001B3E63">
      <w:pPr>
        <w:spacing w:after="0" w:line="360" w:lineRule="auto"/>
        <w:ind w:firstLine="709"/>
        <w:jc w:val="both"/>
        <w:rPr>
          <w:rFonts w:ascii="Times New Roman" w:hAnsi="Times New Roman" w:cs="Times New Roman"/>
          <w:sz w:val="24"/>
          <w:szCs w:val="24"/>
        </w:rPr>
      </w:pPr>
    </w:p>
    <w:p w14:paraId="1F8FF390" w14:textId="707FA8A3" w:rsidR="008946B7" w:rsidRPr="00AB57C3" w:rsidRDefault="008946B7" w:rsidP="001B3E63">
      <w:pPr>
        <w:spacing w:after="0" w:line="360" w:lineRule="auto"/>
        <w:ind w:firstLine="709"/>
        <w:jc w:val="both"/>
        <w:rPr>
          <w:rFonts w:ascii="Times New Roman" w:hAnsi="Times New Roman" w:cs="Times New Roman"/>
          <w:sz w:val="24"/>
          <w:szCs w:val="24"/>
        </w:rPr>
      </w:pPr>
    </w:p>
    <w:p w14:paraId="6C75606F" w14:textId="6E017FD4" w:rsidR="008946B7" w:rsidRPr="00AB57C3" w:rsidRDefault="008946B7" w:rsidP="001B3E63">
      <w:pPr>
        <w:spacing w:after="0" w:line="360" w:lineRule="auto"/>
        <w:ind w:firstLine="709"/>
        <w:jc w:val="both"/>
        <w:rPr>
          <w:rFonts w:ascii="Times New Roman" w:hAnsi="Times New Roman" w:cs="Times New Roman"/>
          <w:sz w:val="24"/>
          <w:szCs w:val="24"/>
        </w:rPr>
      </w:pPr>
    </w:p>
    <w:p w14:paraId="4A91CB72" w14:textId="48FDC9EF" w:rsidR="00AB57C3" w:rsidRDefault="00AB57C3" w:rsidP="001B3E63">
      <w:pPr>
        <w:spacing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14:paraId="2AEAAEED" w14:textId="796E028E" w:rsidR="008946B7" w:rsidRPr="00AB57C3" w:rsidRDefault="008946B7" w:rsidP="001B3E63">
      <w:pPr>
        <w:spacing w:after="0" w:line="360" w:lineRule="auto"/>
        <w:ind w:firstLine="709"/>
        <w:jc w:val="center"/>
        <w:rPr>
          <w:rFonts w:ascii="Times New Roman" w:hAnsi="Times New Roman" w:cs="Times New Roman"/>
          <w:b/>
          <w:sz w:val="28"/>
          <w:szCs w:val="24"/>
        </w:rPr>
      </w:pPr>
      <w:r w:rsidRPr="00AB57C3">
        <w:rPr>
          <w:rFonts w:ascii="Times New Roman" w:hAnsi="Times New Roman" w:cs="Times New Roman"/>
          <w:b/>
          <w:sz w:val="28"/>
          <w:szCs w:val="24"/>
        </w:rPr>
        <w:lastRenderedPageBreak/>
        <w:t>ЗАКЛЮЧЕНИЕ</w:t>
      </w:r>
    </w:p>
    <w:p w14:paraId="601ACE26"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shd w:val="clear" w:color="auto" w:fill="FFFFFF"/>
        </w:rPr>
        <w:t>Итак, анализируя проблему таяния ледника на горе Килиманджаро, мы приходим к необходимости принятия мер для её решения. Прогнозы указывают на то, что в ближайшие десятилетия ледники Килиманджаро могут полностью исчезнуть, что приведет к серьезным последствиям для окружающей среды и местной экосистемы.</w:t>
      </w:r>
    </w:p>
    <w:p w14:paraId="7F637A84"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shd w:val="clear" w:color="auto" w:fill="FFFFFF"/>
        </w:rPr>
        <w:t xml:space="preserve">Главные риски, связанные с таянием льда, включают снижение доступности пресной воды, изменение климатических условий в регионе и угрозу для биологического разнообразия. </w:t>
      </w:r>
    </w:p>
    <w:p w14:paraId="26601DAE" w14:textId="77777777" w:rsidR="006A63B2" w:rsidRPr="00AB57C3" w:rsidRDefault="006A63B2" w:rsidP="001B3E63">
      <w:pPr>
        <w:spacing w:after="0" w:line="360" w:lineRule="auto"/>
        <w:ind w:firstLine="709"/>
        <w:jc w:val="both"/>
        <w:rPr>
          <w:rFonts w:ascii="Times New Roman" w:hAnsi="Times New Roman" w:cs="Times New Roman"/>
          <w:sz w:val="24"/>
          <w:szCs w:val="24"/>
        </w:rPr>
      </w:pPr>
      <w:r w:rsidRPr="00AB57C3">
        <w:rPr>
          <w:rFonts w:ascii="Times New Roman" w:hAnsi="Times New Roman" w:cs="Times New Roman"/>
          <w:sz w:val="24"/>
          <w:szCs w:val="24"/>
          <w:shd w:val="clear" w:color="auto" w:fill="FFFFFF"/>
        </w:rPr>
        <w:t>Для решения проблемы таяния ледника Килиманджаро необходимо принимать комплексные меры. Во-первых, это требует глобальных действий по сокращению выбросов парниковых газов и борьбы с изменением климата на мировом уровне. Во-вторых, необходимо создать определенные условия для жизни в близлежащих районах, без использования талой воды. Также, важно осуществлять образовательные программы, нацеленные на повышение осведомленности населения о важности сохранения ледников.</w:t>
      </w:r>
    </w:p>
    <w:p w14:paraId="505F5C46" w14:textId="77777777" w:rsidR="006A63B2" w:rsidRPr="00AB57C3" w:rsidRDefault="006A63B2" w:rsidP="001B3E63">
      <w:pPr>
        <w:spacing w:after="0" w:line="360" w:lineRule="auto"/>
        <w:ind w:firstLine="709"/>
        <w:jc w:val="both"/>
        <w:rPr>
          <w:rFonts w:ascii="Times New Roman" w:hAnsi="Times New Roman" w:cs="Times New Roman"/>
          <w:sz w:val="24"/>
          <w:szCs w:val="24"/>
          <w:shd w:val="clear" w:color="auto" w:fill="FFFFFF"/>
        </w:rPr>
      </w:pPr>
      <w:r w:rsidRPr="00AB57C3">
        <w:rPr>
          <w:rFonts w:ascii="Times New Roman" w:hAnsi="Times New Roman" w:cs="Times New Roman"/>
          <w:sz w:val="24"/>
          <w:szCs w:val="24"/>
          <w:shd w:val="clear" w:color="auto" w:fill="FFFFFF"/>
        </w:rPr>
        <w:t>В целом, решение проблемы таяния ледника на горе Килиманджаро требует не только конкретных действий на местном уровне, но и международного сотрудничества. Только совместными усилиями мы сможем остановить таяние льда на Килиманджаро и сохранить этот уникальный уголок природы для будущих поколений.</w:t>
      </w:r>
    </w:p>
    <w:p w14:paraId="6121A884" w14:textId="77777777" w:rsidR="006A63B2" w:rsidRPr="00AB57C3" w:rsidRDefault="006A63B2" w:rsidP="001B3E63">
      <w:pPr>
        <w:spacing w:line="360" w:lineRule="auto"/>
        <w:ind w:firstLine="709"/>
        <w:jc w:val="both"/>
        <w:rPr>
          <w:rFonts w:ascii="Times New Roman" w:hAnsi="Times New Roman" w:cs="Times New Roman"/>
          <w:sz w:val="24"/>
          <w:szCs w:val="24"/>
          <w:shd w:val="clear" w:color="auto" w:fill="FFFFFF"/>
        </w:rPr>
      </w:pPr>
    </w:p>
    <w:p w14:paraId="16D4F8A8"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49AD6B2A"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7C6F157D"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0CE37C40"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56DBC9F0"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2B21158C"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6FA38E5D"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480762A9"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42A290A4"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4AD3CF2F" w14:textId="77777777" w:rsidR="008946B7" w:rsidRPr="00AB57C3" w:rsidRDefault="008946B7" w:rsidP="001B3E63">
      <w:pPr>
        <w:spacing w:after="0" w:line="360" w:lineRule="auto"/>
        <w:ind w:firstLine="709"/>
        <w:jc w:val="both"/>
        <w:rPr>
          <w:rFonts w:ascii="Times New Roman" w:hAnsi="Times New Roman" w:cs="Times New Roman"/>
          <w:b/>
          <w:sz w:val="24"/>
          <w:szCs w:val="24"/>
        </w:rPr>
      </w:pPr>
    </w:p>
    <w:p w14:paraId="74685470" w14:textId="253F9769" w:rsidR="001B3E63" w:rsidRDefault="001B3E63">
      <w:pPr>
        <w:rPr>
          <w:rFonts w:ascii="Times New Roman" w:hAnsi="Times New Roman" w:cs="Times New Roman"/>
          <w:b/>
          <w:sz w:val="24"/>
          <w:szCs w:val="24"/>
        </w:rPr>
      </w:pPr>
      <w:r>
        <w:rPr>
          <w:rFonts w:ascii="Times New Roman" w:hAnsi="Times New Roman" w:cs="Times New Roman"/>
          <w:b/>
          <w:sz w:val="24"/>
          <w:szCs w:val="24"/>
        </w:rPr>
        <w:br w:type="page"/>
      </w:r>
    </w:p>
    <w:p w14:paraId="5E18FE57" w14:textId="2656F4BF" w:rsidR="003B2B97" w:rsidRPr="001B3E63" w:rsidRDefault="001B3E63" w:rsidP="001B3E63">
      <w:pPr>
        <w:spacing w:after="0" w:line="360" w:lineRule="auto"/>
        <w:ind w:firstLine="709"/>
        <w:jc w:val="center"/>
        <w:rPr>
          <w:rFonts w:ascii="Times New Roman" w:hAnsi="Times New Roman" w:cs="Times New Roman"/>
          <w:b/>
          <w:sz w:val="28"/>
          <w:szCs w:val="24"/>
        </w:rPr>
      </w:pPr>
      <w:r>
        <w:rPr>
          <w:rFonts w:ascii="Times New Roman" w:hAnsi="Times New Roman" w:cs="Times New Roman"/>
          <w:b/>
          <w:sz w:val="28"/>
          <w:szCs w:val="24"/>
        </w:rPr>
        <w:lastRenderedPageBreak/>
        <w:t>СПИСОК ИСТОЧНИКОВ</w:t>
      </w:r>
    </w:p>
    <w:p w14:paraId="31DBF19C"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proofErr w:type="spellStart"/>
      <w:r w:rsidRPr="00AB57C3">
        <w:rPr>
          <w:rFonts w:ascii="Times New Roman" w:hAnsi="Times New Roman" w:cs="Times New Roman"/>
          <w:bCs/>
          <w:sz w:val="24"/>
          <w:szCs w:val="24"/>
          <w:lang w:val="en-US"/>
        </w:rPr>
        <w:t>Folkestad</w:t>
      </w:r>
      <w:proofErr w:type="spellEnd"/>
      <w:r w:rsidRPr="001B3E63">
        <w:rPr>
          <w:rFonts w:ascii="Times New Roman" w:hAnsi="Times New Roman" w:cs="Times New Roman"/>
          <w:bCs/>
          <w:sz w:val="24"/>
          <w:szCs w:val="24"/>
          <w:lang w:val="en-US"/>
        </w:rPr>
        <w:t xml:space="preserve"> </w:t>
      </w:r>
      <w:r w:rsidRPr="00AB57C3">
        <w:rPr>
          <w:rFonts w:ascii="Times New Roman" w:hAnsi="Times New Roman" w:cs="Times New Roman"/>
          <w:bCs/>
          <w:sz w:val="24"/>
          <w:szCs w:val="24"/>
          <w:lang w:val="en-US"/>
        </w:rPr>
        <w:t>K</w:t>
      </w:r>
      <w:r w:rsidRPr="001B3E63">
        <w:rPr>
          <w:rFonts w:ascii="Times New Roman" w:hAnsi="Times New Roman" w:cs="Times New Roman"/>
          <w:bCs/>
          <w:sz w:val="24"/>
          <w:szCs w:val="24"/>
          <w:lang w:val="en-US"/>
        </w:rPr>
        <w:t xml:space="preserve">. </w:t>
      </w:r>
      <w:r w:rsidRPr="00AB57C3">
        <w:rPr>
          <w:rFonts w:ascii="Times New Roman" w:hAnsi="Times New Roman" w:cs="Times New Roman"/>
          <w:bCs/>
          <w:sz w:val="24"/>
          <w:szCs w:val="24"/>
          <w:lang w:val="en-US"/>
        </w:rPr>
        <w:t>Fra</w:t>
      </w:r>
      <w:r w:rsidRPr="001B3E63">
        <w:rPr>
          <w:rFonts w:ascii="Times New Roman" w:hAnsi="Times New Roman" w:cs="Times New Roman"/>
          <w:bCs/>
          <w:sz w:val="24"/>
          <w:szCs w:val="24"/>
          <w:lang w:val="en-US"/>
        </w:rPr>
        <w:t xml:space="preserve"> </w:t>
      </w:r>
      <w:proofErr w:type="spellStart"/>
      <w:r w:rsidRPr="00AB57C3">
        <w:rPr>
          <w:rFonts w:ascii="Times New Roman" w:hAnsi="Times New Roman" w:cs="Times New Roman"/>
          <w:bCs/>
          <w:sz w:val="24"/>
          <w:szCs w:val="24"/>
          <w:lang w:val="en-US"/>
        </w:rPr>
        <w:t>Svartisen</w:t>
      </w:r>
      <w:proofErr w:type="spellEnd"/>
      <w:r w:rsidRPr="001B3E63">
        <w:rPr>
          <w:rFonts w:ascii="Times New Roman" w:hAnsi="Times New Roman" w:cs="Times New Roman"/>
          <w:bCs/>
          <w:sz w:val="24"/>
          <w:szCs w:val="24"/>
          <w:lang w:val="en-US"/>
        </w:rPr>
        <w:t xml:space="preserve"> </w:t>
      </w:r>
      <w:proofErr w:type="spellStart"/>
      <w:r w:rsidRPr="00AB57C3">
        <w:rPr>
          <w:rFonts w:ascii="Times New Roman" w:hAnsi="Times New Roman" w:cs="Times New Roman"/>
          <w:bCs/>
          <w:sz w:val="24"/>
          <w:szCs w:val="24"/>
          <w:lang w:val="en-US"/>
        </w:rPr>
        <w:t>til</w:t>
      </w:r>
      <w:proofErr w:type="spellEnd"/>
      <w:r w:rsidRPr="001B3E63">
        <w:rPr>
          <w:rFonts w:ascii="Times New Roman" w:hAnsi="Times New Roman" w:cs="Times New Roman"/>
          <w:bCs/>
          <w:sz w:val="24"/>
          <w:szCs w:val="24"/>
          <w:lang w:val="en-US"/>
        </w:rPr>
        <w:t xml:space="preserve"> </w:t>
      </w:r>
      <w:proofErr w:type="spellStart"/>
      <w:r w:rsidRPr="00AB57C3">
        <w:rPr>
          <w:rFonts w:ascii="Times New Roman" w:hAnsi="Times New Roman" w:cs="Times New Roman"/>
          <w:bCs/>
          <w:sz w:val="24"/>
          <w:szCs w:val="24"/>
          <w:lang w:val="en-US"/>
        </w:rPr>
        <w:t>Ekvator</w:t>
      </w:r>
      <w:proofErr w:type="spellEnd"/>
      <w:r w:rsidRPr="001B3E63">
        <w:rPr>
          <w:rFonts w:ascii="Times New Roman" w:hAnsi="Times New Roman" w:cs="Times New Roman"/>
          <w:bCs/>
          <w:sz w:val="24"/>
          <w:szCs w:val="24"/>
          <w:lang w:val="en-US"/>
        </w:rPr>
        <w:t xml:space="preserve">. </w:t>
      </w:r>
      <w:r w:rsidRPr="00AB57C3">
        <w:rPr>
          <w:rFonts w:ascii="Times New Roman" w:hAnsi="Times New Roman" w:cs="Times New Roman"/>
          <w:bCs/>
          <w:sz w:val="24"/>
          <w:szCs w:val="24"/>
          <w:lang w:val="en-US"/>
        </w:rPr>
        <w:t>Retrieved</w:t>
      </w:r>
      <w:r w:rsidRPr="009221F0">
        <w:rPr>
          <w:rFonts w:ascii="Times New Roman" w:hAnsi="Times New Roman" w:cs="Times New Roman"/>
          <w:bCs/>
          <w:sz w:val="24"/>
          <w:szCs w:val="24"/>
          <w:lang w:val="en-US"/>
        </w:rPr>
        <w:t xml:space="preserve"> </w:t>
      </w:r>
      <w:r w:rsidRPr="00AB57C3">
        <w:rPr>
          <w:rFonts w:ascii="Times New Roman" w:hAnsi="Times New Roman" w:cs="Times New Roman"/>
          <w:bCs/>
          <w:sz w:val="24"/>
          <w:szCs w:val="24"/>
          <w:lang w:val="en-US"/>
        </w:rPr>
        <w:t>from</w:t>
      </w:r>
      <w:r w:rsidRPr="009221F0">
        <w:rPr>
          <w:rFonts w:ascii="Times New Roman" w:hAnsi="Times New Roman" w:cs="Times New Roman"/>
          <w:bCs/>
          <w:sz w:val="24"/>
          <w:szCs w:val="24"/>
          <w:lang w:val="en-US"/>
        </w:rPr>
        <w:t xml:space="preserve"> </w:t>
      </w:r>
      <w:hyperlink r:id="rId13" w:history="1">
        <w:r w:rsidRPr="00AB57C3">
          <w:rPr>
            <w:rStyle w:val="a5"/>
            <w:rFonts w:ascii="Times New Roman" w:hAnsi="Times New Roman" w:cs="Times New Roman"/>
            <w:bCs/>
            <w:sz w:val="24"/>
            <w:szCs w:val="24"/>
            <w:lang w:val="en-US"/>
          </w:rPr>
          <w:t>https://www.nrk.no/nordland/fra-svartisen-til-ekvator-1.6487241</w:t>
        </w:r>
      </w:hyperlink>
      <w:r w:rsidRPr="00AB57C3">
        <w:rPr>
          <w:rFonts w:ascii="Times New Roman" w:hAnsi="Times New Roman" w:cs="Times New Roman"/>
          <w:bCs/>
          <w:sz w:val="24"/>
          <w:szCs w:val="24"/>
          <w:lang w:val="en-US"/>
        </w:rPr>
        <w:t xml:space="preserve"> (accessed 2 August 2023).</w:t>
      </w:r>
    </w:p>
    <w:p w14:paraId="5DD0B467" w14:textId="77777777" w:rsidR="00045791" w:rsidRPr="00045791" w:rsidRDefault="00045791" w:rsidP="00045791">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proofErr w:type="spellStart"/>
      <w:r>
        <w:rPr>
          <w:rFonts w:ascii="Times New Roman" w:hAnsi="Times New Roman" w:cs="Times New Roman"/>
          <w:bCs/>
          <w:sz w:val="24"/>
          <w:szCs w:val="24"/>
          <w:lang w:val="en-US"/>
        </w:rPr>
        <w:t>Gebert</w:t>
      </w:r>
      <w:proofErr w:type="spellEnd"/>
      <w:r>
        <w:rPr>
          <w:rFonts w:ascii="Times New Roman" w:hAnsi="Times New Roman" w:cs="Times New Roman"/>
          <w:bCs/>
          <w:sz w:val="24"/>
          <w:szCs w:val="24"/>
          <w:lang w:val="en-US"/>
        </w:rPr>
        <w:t xml:space="preserve"> F. 2019. Primary productivity and habitat protection predict elevational species richness and community biomass of large mammals on Mt. Kilimanjaro. Journal of Animal Ecology, DOI: 10. 1111/1365-2656.13074.</w:t>
      </w:r>
    </w:p>
    <w:p w14:paraId="2AA5BF3E"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r w:rsidRPr="00AB57C3">
        <w:rPr>
          <w:rFonts w:ascii="Times New Roman" w:hAnsi="Times New Roman" w:cs="Times New Roman"/>
          <w:bCs/>
          <w:sz w:val="24"/>
          <w:szCs w:val="24"/>
          <w:lang w:val="en-US"/>
        </w:rPr>
        <w:t xml:space="preserve">Google Earth. Retrieved from </w:t>
      </w:r>
      <w:hyperlink r:id="rId14" w:history="1">
        <w:r w:rsidRPr="00AB57C3">
          <w:rPr>
            <w:rStyle w:val="a5"/>
            <w:rFonts w:ascii="Times New Roman" w:hAnsi="Times New Roman" w:cs="Times New Roman"/>
            <w:bCs/>
            <w:sz w:val="24"/>
            <w:szCs w:val="24"/>
            <w:lang w:val="en-US"/>
          </w:rPr>
          <w:t>https://www.google.ru/intl/ru/earth/</w:t>
        </w:r>
      </w:hyperlink>
      <w:r w:rsidRPr="00AB57C3">
        <w:rPr>
          <w:rFonts w:ascii="Times New Roman" w:hAnsi="Times New Roman" w:cs="Times New Roman"/>
          <w:bCs/>
          <w:sz w:val="24"/>
          <w:szCs w:val="24"/>
          <w:lang w:val="en-US"/>
        </w:rPr>
        <w:t xml:space="preserve"> (accessed 30 August 2023).</w:t>
      </w:r>
    </w:p>
    <w:p w14:paraId="33A66F9C"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r w:rsidRPr="00AB57C3">
        <w:rPr>
          <w:rFonts w:ascii="Times New Roman" w:hAnsi="Times New Roman" w:cs="Times New Roman"/>
          <w:bCs/>
          <w:sz w:val="24"/>
          <w:szCs w:val="24"/>
          <w:lang w:val="en-US"/>
        </w:rPr>
        <w:t xml:space="preserve">Kaushik </w:t>
      </w:r>
      <w:proofErr w:type="spellStart"/>
      <w:r w:rsidRPr="00AB57C3">
        <w:rPr>
          <w:rFonts w:ascii="Times New Roman" w:hAnsi="Times New Roman" w:cs="Times New Roman"/>
          <w:bCs/>
          <w:sz w:val="24"/>
          <w:szCs w:val="24"/>
          <w:lang w:val="en-US"/>
        </w:rPr>
        <w:t>Patowary</w:t>
      </w:r>
      <w:proofErr w:type="spellEnd"/>
      <w:r w:rsidRPr="00AB57C3">
        <w:rPr>
          <w:rFonts w:ascii="Times New Roman" w:hAnsi="Times New Roman" w:cs="Times New Roman"/>
          <w:bCs/>
          <w:sz w:val="24"/>
          <w:szCs w:val="24"/>
          <w:lang w:val="en-US"/>
        </w:rPr>
        <w:t xml:space="preserve"> The ice block expedition of 1959. Retrieved from </w:t>
      </w:r>
      <w:hyperlink r:id="rId15" w:history="1">
        <w:r w:rsidRPr="00AB57C3">
          <w:rPr>
            <w:rStyle w:val="a5"/>
            <w:rFonts w:ascii="Times New Roman" w:hAnsi="Times New Roman" w:cs="Times New Roman"/>
            <w:bCs/>
            <w:sz w:val="24"/>
            <w:szCs w:val="24"/>
            <w:lang w:val="en-US"/>
          </w:rPr>
          <w:t>https://www.amusingplanet.com/2019/05/the-ice-block-expedition-of-1959.html</w:t>
        </w:r>
      </w:hyperlink>
      <w:r w:rsidRPr="00AB57C3">
        <w:rPr>
          <w:rFonts w:ascii="Times New Roman" w:hAnsi="Times New Roman" w:cs="Times New Roman"/>
          <w:bCs/>
          <w:sz w:val="24"/>
          <w:szCs w:val="24"/>
          <w:lang w:val="en-US"/>
        </w:rPr>
        <w:t xml:space="preserve"> (accessed 27 August 2023).</w:t>
      </w:r>
    </w:p>
    <w:p w14:paraId="13149575"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rPr>
      </w:pPr>
      <w:proofErr w:type="spellStart"/>
      <w:r w:rsidRPr="00AB57C3">
        <w:rPr>
          <w:rFonts w:ascii="Times New Roman" w:hAnsi="Times New Roman" w:cs="Times New Roman"/>
          <w:bCs/>
          <w:sz w:val="24"/>
          <w:szCs w:val="24"/>
          <w:lang w:val="en-US"/>
        </w:rPr>
        <w:t>Meteoblue</w:t>
      </w:r>
      <w:proofErr w:type="spellEnd"/>
      <w:r w:rsidRPr="00AB57C3">
        <w:rPr>
          <w:rFonts w:ascii="Times New Roman" w:hAnsi="Times New Roman" w:cs="Times New Roman"/>
          <w:bCs/>
          <w:sz w:val="24"/>
          <w:szCs w:val="24"/>
        </w:rPr>
        <w:t xml:space="preserve"> Изменение климата Килиманджаро. Доступ по ссылке </w:t>
      </w:r>
      <w:hyperlink r:id="rId16" w:history="1">
        <w:r w:rsidRPr="00AB57C3">
          <w:rPr>
            <w:rStyle w:val="a5"/>
            <w:rFonts w:ascii="Times New Roman" w:hAnsi="Times New Roman" w:cs="Times New Roman"/>
            <w:bCs/>
            <w:sz w:val="24"/>
            <w:szCs w:val="24"/>
            <w:lang w:val="en-US"/>
          </w:rPr>
          <w:t>https</w:t>
        </w:r>
        <w:r w:rsidRPr="00AB57C3">
          <w:rPr>
            <w:rStyle w:val="a5"/>
            <w:rFonts w:ascii="Times New Roman" w:hAnsi="Times New Roman" w:cs="Times New Roman"/>
            <w:bCs/>
            <w:sz w:val="24"/>
            <w:szCs w:val="24"/>
          </w:rPr>
          <w:t>://</w:t>
        </w:r>
        <w:r w:rsidRPr="00AB57C3">
          <w:rPr>
            <w:rStyle w:val="a5"/>
            <w:rFonts w:ascii="Times New Roman" w:hAnsi="Times New Roman" w:cs="Times New Roman"/>
            <w:bCs/>
            <w:sz w:val="24"/>
            <w:szCs w:val="24"/>
            <w:lang w:val="en-US"/>
          </w:rPr>
          <w:t>www</w:t>
        </w:r>
        <w:r w:rsidRPr="00AB57C3">
          <w:rPr>
            <w:rStyle w:val="a5"/>
            <w:rFonts w:ascii="Times New Roman" w:hAnsi="Times New Roman" w:cs="Times New Roman"/>
            <w:bCs/>
            <w:sz w:val="24"/>
            <w:szCs w:val="24"/>
          </w:rPr>
          <w:t>.</w:t>
        </w:r>
        <w:proofErr w:type="spellStart"/>
        <w:r w:rsidRPr="00AB57C3">
          <w:rPr>
            <w:rStyle w:val="a5"/>
            <w:rFonts w:ascii="Times New Roman" w:hAnsi="Times New Roman" w:cs="Times New Roman"/>
            <w:bCs/>
            <w:sz w:val="24"/>
            <w:szCs w:val="24"/>
            <w:lang w:val="en-US"/>
          </w:rPr>
          <w:t>meteoblue</w:t>
        </w:r>
        <w:proofErr w:type="spellEnd"/>
        <w:r w:rsidRPr="00AB57C3">
          <w:rPr>
            <w:rStyle w:val="a5"/>
            <w:rFonts w:ascii="Times New Roman" w:hAnsi="Times New Roman" w:cs="Times New Roman"/>
            <w:bCs/>
            <w:sz w:val="24"/>
            <w:szCs w:val="24"/>
          </w:rPr>
          <w:t>.</w:t>
        </w:r>
        <w:r w:rsidRPr="00AB57C3">
          <w:rPr>
            <w:rStyle w:val="a5"/>
            <w:rFonts w:ascii="Times New Roman" w:hAnsi="Times New Roman" w:cs="Times New Roman"/>
            <w:bCs/>
            <w:sz w:val="24"/>
            <w:szCs w:val="24"/>
            <w:lang w:val="en-US"/>
          </w:rPr>
          <w:t>com</w:t>
        </w:r>
        <w:r w:rsidRPr="00AB57C3">
          <w:rPr>
            <w:rStyle w:val="a5"/>
            <w:rFonts w:ascii="Times New Roman" w:hAnsi="Times New Roman" w:cs="Times New Roman"/>
            <w:bCs/>
            <w:sz w:val="24"/>
            <w:szCs w:val="24"/>
          </w:rPr>
          <w:t>/</w:t>
        </w:r>
        <w:proofErr w:type="spellStart"/>
        <w:r w:rsidRPr="00AB57C3">
          <w:rPr>
            <w:rStyle w:val="a5"/>
            <w:rFonts w:ascii="Times New Roman" w:hAnsi="Times New Roman" w:cs="Times New Roman"/>
            <w:bCs/>
            <w:sz w:val="24"/>
            <w:szCs w:val="24"/>
            <w:lang w:val="en-US"/>
          </w:rPr>
          <w:t>ru</w:t>
        </w:r>
        <w:proofErr w:type="spellEnd"/>
        <w:r w:rsidRPr="00AB57C3">
          <w:rPr>
            <w:rStyle w:val="a5"/>
            <w:rFonts w:ascii="Times New Roman" w:hAnsi="Times New Roman" w:cs="Times New Roman"/>
            <w:bCs/>
            <w:sz w:val="24"/>
            <w:szCs w:val="24"/>
          </w:rPr>
          <w:t>/</w:t>
        </w:r>
        <w:r w:rsidRPr="00AB57C3">
          <w:rPr>
            <w:rStyle w:val="a5"/>
            <w:rFonts w:ascii="Times New Roman" w:hAnsi="Times New Roman" w:cs="Times New Roman"/>
            <w:bCs/>
            <w:sz w:val="24"/>
            <w:szCs w:val="24"/>
            <w:lang w:val="en-US"/>
          </w:rPr>
          <w:t>climate</w:t>
        </w:r>
        <w:r w:rsidRPr="00AB57C3">
          <w:rPr>
            <w:rStyle w:val="a5"/>
            <w:rFonts w:ascii="Times New Roman" w:hAnsi="Times New Roman" w:cs="Times New Roman"/>
            <w:bCs/>
            <w:sz w:val="24"/>
            <w:szCs w:val="24"/>
          </w:rPr>
          <w:t>-</w:t>
        </w:r>
        <w:r w:rsidRPr="00AB57C3">
          <w:rPr>
            <w:rStyle w:val="a5"/>
            <w:rFonts w:ascii="Times New Roman" w:hAnsi="Times New Roman" w:cs="Times New Roman"/>
            <w:bCs/>
            <w:sz w:val="24"/>
            <w:szCs w:val="24"/>
            <w:lang w:val="en-US"/>
          </w:rPr>
          <w:t>change</w:t>
        </w:r>
      </w:hyperlink>
      <w:r w:rsidRPr="00AB57C3">
        <w:rPr>
          <w:rFonts w:ascii="Times New Roman" w:hAnsi="Times New Roman" w:cs="Times New Roman"/>
          <w:bCs/>
          <w:sz w:val="24"/>
          <w:szCs w:val="24"/>
        </w:rPr>
        <w:t xml:space="preserve"> (дата посещения: 2 августа 2023).</w:t>
      </w:r>
    </w:p>
    <w:p w14:paraId="17B65E8E"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r w:rsidRPr="00AB57C3">
        <w:rPr>
          <w:rFonts w:ascii="Times New Roman" w:hAnsi="Times New Roman" w:cs="Times New Roman"/>
          <w:bCs/>
          <w:sz w:val="24"/>
          <w:szCs w:val="24"/>
          <w:lang w:val="en-US"/>
        </w:rPr>
        <w:t>Pepin N. C., Duane W. J., Hardy D. R. 2010. The montane circulation on Kilimanjaro, Tanzania and its relevance for the summit ice fields: Comparison of surface mountain climate with equivalent reanalysis parameters. Global and Planetary Change 74 (2010) 61–75.</w:t>
      </w:r>
    </w:p>
    <w:p w14:paraId="4A563824"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proofErr w:type="spellStart"/>
      <w:r w:rsidRPr="00AB57C3">
        <w:rPr>
          <w:rFonts w:ascii="Times New Roman" w:hAnsi="Times New Roman" w:cs="Times New Roman"/>
          <w:bCs/>
          <w:sz w:val="24"/>
          <w:szCs w:val="24"/>
          <w:lang w:val="en-US"/>
        </w:rPr>
        <w:t>Scoon</w:t>
      </w:r>
      <w:proofErr w:type="spellEnd"/>
      <w:r w:rsidRPr="00AB57C3">
        <w:rPr>
          <w:rFonts w:ascii="Times New Roman" w:hAnsi="Times New Roman" w:cs="Times New Roman"/>
          <w:bCs/>
          <w:sz w:val="24"/>
          <w:szCs w:val="24"/>
          <w:lang w:val="en-US"/>
        </w:rPr>
        <w:t xml:space="preserve"> R. 2016. Kilimanjaro: Volcanism and Ice. </w:t>
      </w:r>
      <w:proofErr w:type="spellStart"/>
      <w:r w:rsidRPr="00AB57C3">
        <w:rPr>
          <w:rFonts w:ascii="Times New Roman" w:hAnsi="Times New Roman" w:cs="Times New Roman"/>
          <w:bCs/>
          <w:sz w:val="24"/>
          <w:szCs w:val="24"/>
          <w:lang w:val="en-US"/>
        </w:rPr>
        <w:t>Geotraveller</w:t>
      </w:r>
      <w:proofErr w:type="spellEnd"/>
      <w:r w:rsidRPr="00AB57C3">
        <w:rPr>
          <w:rFonts w:ascii="Times New Roman" w:hAnsi="Times New Roman" w:cs="Times New Roman"/>
          <w:bCs/>
          <w:sz w:val="24"/>
          <w:szCs w:val="24"/>
          <w:lang w:val="en-US"/>
        </w:rPr>
        <w:t xml:space="preserve"> 25. 64–71.</w:t>
      </w:r>
    </w:p>
    <w:p w14:paraId="68B48CA6"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r w:rsidRPr="00AB57C3">
        <w:rPr>
          <w:rFonts w:ascii="Times New Roman" w:hAnsi="Times New Roman" w:cs="Times New Roman"/>
          <w:bCs/>
          <w:sz w:val="24"/>
          <w:szCs w:val="24"/>
          <w:lang w:val="en-US"/>
        </w:rPr>
        <w:t xml:space="preserve">Thompson A. Global warming not behind Kilimanjaro meltdown. Retrieved from </w:t>
      </w:r>
      <w:hyperlink r:id="rId17" w:history="1">
        <w:r w:rsidRPr="00AB57C3">
          <w:rPr>
            <w:rStyle w:val="a5"/>
            <w:rFonts w:ascii="Times New Roman" w:hAnsi="Times New Roman" w:cs="Times New Roman"/>
            <w:bCs/>
            <w:sz w:val="24"/>
            <w:szCs w:val="24"/>
            <w:lang w:val="en-US"/>
          </w:rPr>
          <w:t>https://www.livescience.com/1600-global-warming-kilimanjaro-meltdown.html</w:t>
        </w:r>
      </w:hyperlink>
      <w:r w:rsidRPr="00AB57C3">
        <w:rPr>
          <w:rFonts w:ascii="Times New Roman" w:hAnsi="Times New Roman" w:cs="Times New Roman"/>
          <w:bCs/>
          <w:sz w:val="24"/>
          <w:szCs w:val="24"/>
          <w:lang w:val="en-US"/>
        </w:rPr>
        <w:t xml:space="preserve"> (accessed 2 August 2023).</w:t>
      </w:r>
    </w:p>
    <w:p w14:paraId="7184B8C2" w14:textId="77777777" w:rsidR="00045791" w:rsidRPr="007E403F" w:rsidRDefault="00045791" w:rsidP="007E403F">
      <w:pPr>
        <w:pStyle w:val="a4"/>
        <w:numPr>
          <w:ilvl w:val="0"/>
          <w:numId w:val="6"/>
        </w:numPr>
        <w:tabs>
          <w:tab w:val="left" w:pos="993"/>
        </w:tabs>
        <w:spacing w:after="0" w:line="360" w:lineRule="auto"/>
        <w:ind w:left="567" w:firstLine="709"/>
        <w:jc w:val="both"/>
        <w:rPr>
          <w:rFonts w:ascii="Times New Roman" w:hAnsi="Times New Roman" w:cs="Times New Roman"/>
          <w:b/>
          <w:sz w:val="24"/>
          <w:szCs w:val="24"/>
          <w:lang w:val="en-US"/>
        </w:rPr>
      </w:pPr>
      <w:proofErr w:type="spellStart"/>
      <w:r>
        <w:rPr>
          <w:rFonts w:ascii="Times New Roman" w:hAnsi="Times New Roman" w:cs="Times New Roman"/>
          <w:bCs/>
          <w:sz w:val="24"/>
          <w:szCs w:val="24"/>
          <w:lang w:val="en-US"/>
        </w:rPr>
        <w:t>TranquiKilimanjaro</w:t>
      </w:r>
      <w:proofErr w:type="spellEnd"/>
      <w:r>
        <w:rPr>
          <w:rFonts w:ascii="Times New Roman" w:hAnsi="Times New Roman" w:cs="Times New Roman"/>
          <w:bCs/>
          <w:sz w:val="24"/>
          <w:szCs w:val="24"/>
          <w:lang w:val="en-US"/>
        </w:rPr>
        <w:t xml:space="preserve">. 2023. The endemic plants of Mount Kilimanjaro. Retrieved from </w:t>
      </w:r>
      <w:hyperlink r:id="rId18" w:history="1">
        <w:r w:rsidRPr="0062318F">
          <w:rPr>
            <w:rStyle w:val="a5"/>
            <w:rFonts w:ascii="Times New Roman" w:hAnsi="Times New Roman" w:cs="Times New Roman"/>
            <w:bCs/>
            <w:sz w:val="24"/>
            <w:szCs w:val="24"/>
            <w:lang w:val="en-US"/>
          </w:rPr>
          <w:t>https://www.tranquilkilimanjaro.com/the-endemic-plants-of-mount-kilimanjaro/</w:t>
        </w:r>
      </w:hyperlink>
      <w:r>
        <w:rPr>
          <w:rFonts w:ascii="Times New Roman" w:hAnsi="Times New Roman" w:cs="Times New Roman"/>
          <w:bCs/>
          <w:sz w:val="24"/>
          <w:szCs w:val="24"/>
          <w:lang w:val="en-US"/>
        </w:rPr>
        <w:t xml:space="preserve"> (accessed 28 October 2023).</w:t>
      </w:r>
    </w:p>
    <w:p w14:paraId="0BB0DF5E" w14:textId="77777777" w:rsidR="00045791" w:rsidRPr="00AB57C3"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rPr>
      </w:pPr>
      <w:r w:rsidRPr="00AB57C3">
        <w:rPr>
          <w:rFonts w:ascii="Times New Roman" w:hAnsi="Times New Roman" w:cs="Times New Roman"/>
          <w:bCs/>
          <w:sz w:val="24"/>
          <w:szCs w:val="24"/>
          <w:lang w:val="en-US"/>
        </w:rPr>
        <w:t>UNESCO</w:t>
      </w:r>
      <w:r w:rsidRPr="00AB57C3">
        <w:rPr>
          <w:rFonts w:ascii="Times New Roman" w:hAnsi="Times New Roman" w:cs="Times New Roman"/>
          <w:bCs/>
          <w:sz w:val="24"/>
          <w:szCs w:val="24"/>
        </w:rPr>
        <w:t xml:space="preserve"> Список всемирного наследия. Доступ по ссылке </w:t>
      </w:r>
      <w:hyperlink r:id="rId19" w:history="1">
        <w:r w:rsidRPr="00AB57C3">
          <w:rPr>
            <w:rStyle w:val="a5"/>
            <w:rFonts w:ascii="Times New Roman" w:hAnsi="Times New Roman" w:cs="Times New Roman"/>
            <w:bCs/>
            <w:sz w:val="24"/>
            <w:szCs w:val="24"/>
          </w:rPr>
          <w:t>https://whc.unesco.org/ru/list/</w:t>
        </w:r>
      </w:hyperlink>
      <w:r w:rsidRPr="00AB57C3">
        <w:rPr>
          <w:rFonts w:ascii="Times New Roman" w:hAnsi="Times New Roman" w:cs="Times New Roman"/>
          <w:bCs/>
          <w:sz w:val="24"/>
          <w:szCs w:val="24"/>
        </w:rPr>
        <w:t xml:space="preserve"> (дата посещения: 27 августа 2023).</w:t>
      </w:r>
    </w:p>
    <w:p w14:paraId="1B75DA6A" w14:textId="77777777" w:rsidR="00045791" w:rsidRPr="007E403F" w:rsidRDefault="00045791" w:rsidP="007E403F">
      <w:pPr>
        <w:pStyle w:val="a4"/>
        <w:numPr>
          <w:ilvl w:val="0"/>
          <w:numId w:val="6"/>
        </w:numPr>
        <w:tabs>
          <w:tab w:val="left" w:pos="993"/>
        </w:tabs>
        <w:spacing w:after="0" w:line="360" w:lineRule="auto"/>
        <w:ind w:left="567" w:firstLine="709"/>
        <w:jc w:val="both"/>
        <w:rPr>
          <w:rFonts w:ascii="Times New Roman" w:hAnsi="Times New Roman" w:cs="Times New Roman"/>
          <w:b/>
          <w:sz w:val="24"/>
          <w:szCs w:val="24"/>
        </w:rPr>
      </w:pPr>
      <w:r>
        <w:rPr>
          <w:rFonts w:ascii="Times New Roman" w:hAnsi="Times New Roman" w:cs="Times New Roman"/>
          <w:bCs/>
          <w:sz w:val="24"/>
          <w:szCs w:val="24"/>
        </w:rPr>
        <w:t xml:space="preserve">Лукьянова Д. Д., Вагизов М. Р. Таяние ледников Земли в условиях меняющегося климата: современные исследования и прогнозы. Доступ по ссылке: </w:t>
      </w:r>
      <w:hyperlink r:id="rId20" w:history="1">
        <w:r w:rsidRPr="0062318F">
          <w:rPr>
            <w:rStyle w:val="a5"/>
            <w:rFonts w:ascii="Times New Roman" w:hAnsi="Times New Roman" w:cs="Times New Roman"/>
            <w:bCs/>
            <w:sz w:val="24"/>
            <w:szCs w:val="24"/>
          </w:rPr>
          <w:t>https://acmc.info/analytics/tayanie-lednikov-zemli-v-usloviyah-menyayushegosya-klimata-sovremennye-issledovaniya-i-prognozy</w:t>
        </w:r>
      </w:hyperlink>
      <w:r>
        <w:rPr>
          <w:rFonts w:ascii="Times New Roman" w:hAnsi="Times New Roman" w:cs="Times New Roman"/>
          <w:bCs/>
          <w:sz w:val="24"/>
          <w:szCs w:val="24"/>
        </w:rPr>
        <w:t xml:space="preserve"> (дата посещения: 28 октября 2023).</w:t>
      </w:r>
    </w:p>
    <w:p w14:paraId="1348D001" w14:textId="77777777" w:rsidR="00045791" w:rsidRPr="009221F0" w:rsidRDefault="00045791" w:rsidP="001B3E63">
      <w:pPr>
        <w:pStyle w:val="a4"/>
        <w:numPr>
          <w:ilvl w:val="0"/>
          <w:numId w:val="6"/>
        </w:numPr>
        <w:tabs>
          <w:tab w:val="left" w:pos="993"/>
        </w:tabs>
        <w:spacing w:after="0" w:line="360" w:lineRule="auto"/>
        <w:ind w:left="567" w:firstLine="709"/>
        <w:jc w:val="both"/>
        <w:rPr>
          <w:rFonts w:ascii="Times New Roman" w:hAnsi="Times New Roman" w:cs="Times New Roman"/>
          <w:b/>
          <w:sz w:val="24"/>
          <w:szCs w:val="24"/>
        </w:rPr>
      </w:pPr>
      <w:r w:rsidRPr="00AB57C3">
        <w:rPr>
          <w:rFonts w:ascii="Times New Roman" w:hAnsi="Times New Roman" w:cs="Times New Roman"/>
          <w:bCs/>
          <w:sz w:val="24"/>
          <w:szCs w:val="24"/>
        </w:rPr>
        <w:t xml:space="preserve">Шац М. М. Азональная мерзлота. Экваториальная Африка. Доступ по ссылке: </w:t>
      </w:r>
      <w:hyperlink r:id="rId21" w:history="1">
        <w:r w:rsidRPr="00AB57C3">
          <w:rPr>
            <w:rStyle w:val="a5"/>
            <w:rFonts w:ascii="Times New Roman" w:hAnsi="Times New Roman" w:cs="Times New Roman"/>
            <w:bCs/>
            <w:sz w:val="24"/>
            <w:szCs w:val="24"/>
          </w:rPr>
          <w:t>https://geoinfo.ru/product/shac-mark-mihajlovich/azonalnaya-merzlota-ehkvatorialnaya-afrika-36340.shtml</w:t>
        </w:r>
      </w:hyperlink>
      <w:r w:rsidRPr="00AB57C3">
        <w:rPr>
          <w:rFonts w:ascii="Times New Roman" w:hAnsi="Times New Roman" w:cs="Times New Roman"/>
          <w:bCs/>
          <w:sz w:val="24"/>
          <w:szCs w:val="24"/>
        </w:rPr>
        <w:t xml:space="preserve"> (дата посещения 20 сентября 2023).</w:t>
      </w:r>
    </w:p>
    <w:p w14:paraId="6B607261" w14:textId="77777777" w:rsidR="00045791" w:rsidRPr="00045791" w:rsidRDefault="00045791" w:rsidP="00045791">
      <w:pPr>
        <w:pStyle w:val="a4"/>
        <w:numPr>
          <w:ilvl w:val="0"/>
          <w:numId w:val="6"/>
        </w:numPr>
        <w:tabs>
          <w:tab w:val="left" w:pos="993"/>
        </w:tabs>
        <w:spacing w:after="0" w:line="360" w:lineRule="auto"/>
        <w:ind w:left="567" w:firstLine="709"/>
        <w:jc w:val="both"/>
        <w:rPr>
          <w:rFonts w:ascii="Times New Roman" w:hAnsi="Times New Roman" w:cs="Times New Roman"/>
          <w:b/>
          <w:sz w:val="24"/>
          <w:szCs w:val="24"/>
        </w:rPr>
      </w:pPr>
      <w:r>
        <w:rPr>
          <w:rFonts w:ascii="Times New Roman" w:hAnsi="Times New Roman" w:cs="Times New Roman"/>
          <w:bCs/>
          <w:sz w:val="24"/>
          <w:szCs w:val="24"/>
        </w:rPr>
        <w:lastRenderedPageBreak/>
        <w:t xml:space="preserve">Энергия из отходов. Ледник под одеялом: шанс на спасение. Доступ по ссылке: </w:t>
      </w:r>
      <w:hyperlink r:id="rId22" w:history="1">
        <w:r w:rsidRPr="0062318F">
          <w:rPr>
            <w:rStyle w:val="a5"/>
            <w:rFonts w:ascii="Times New Roman" w:hAnsi="Times New Roman" w:cs="Times New Roman"/>
            <w:bCs/>
            <w:sz w:val="24"/>
            <w:szCs w:val="24"/>
          </w:rPr>
          <w:t>https://w2e.ru/blog/lednik-pod-odeyalom-shans-na-spasenie/</w:t>
        </w:r>
      </w:hyperlink>
      <w:r>
        <w:rPr>
          <w:rFonts w:ascii="Times New Roman" w:hAnsi="Times New Roman" w:cs="Times New Roman"/>
          <w:bCs/>
          <w:sz w:val="24"/>
          <w:szCs w:val="24"/>
        </w:rPr>
        <w:t xml:space="preserve"> (дата посещения: 28 октября 2023).</w:t>
      </w:r>
    </w:p>
    <w:p w14:paraId="68CAFD9D" w14:textId="6A4907B7" w:rsidR="007E403F" w:rsidRPr="00045791" w:rsidRDefault="007E403F" w:rsidP="007E403F">
      <w:pPr>
        <w:tabs>
          <w:tab w:val="left" w:pos="993"/>
        </w:tabs>
        <w:spacing w:after="0" w:line="360" w:lineRule="auto"/>
        <w:jc w:val="both"/>
        <w:rPr>
          <w:rFonts w:ascii="Times New Roman" w:hAnsi="Times New Roman" w:cs="Times New Roman"/>
          <w:b/>
          <w:sz w:val="24"/>
          <w:szCs w:val="24"/>
        </w:rPr>
      </w:pPr>
    </w:p>
    <w:p w14:paraId="77157872" w14:textId="143130DA" w:rsidR="00B06F21" w:rsidRPr="00045791" w:rsidRDefault="00B06F21" w:rsidP="001B3E63">
      <w:pPr>
        <w:spacing w:after="0" w:line="360" w:lineRule="auto"/>
        <w:ind w:firstLine="709"/>
        <w:jc w:val="both"/>
        <w:rPr>
          <w:rFonts w:ascii="Times New Roman" w:hAnsi="Times New Roman" w:cs="Times New Roman"/>
          <w:sz w:val="24"/>
          <w:szCs w:val="24"/>
        </w:rPr>
      </w:pPr>
    </w:p>
    <w:p w14:paraId="4885A0F4" w14:textId="0DBAB291" w:rsidR="0023038A" w:rsidRPr="00045791" w:rsidRDefault="0023038A" w:rsidP="001B3E63">
      <w:pPr>
        <w:spacing w:after="0" w:line="360" w:lineRule="auto"/>
        <w:ind w:firstLine="709"/>
        <w:jc w:val="both"/>
        <w:rPr>
          <w:rFonts w:ascii="Times New Roman" w:hAnsi="Times New Roman" w:cs="Times New Roman"/>
          <w:sz w:val="24"/>
          <w:szCs w:val="24"/>
        </w:rPr>
      </w:pPr>
    </w:p>
    <w:p w14:paraId="6F415C9F" w14:textId="0DA23742" w:rsidR="0079531A" w:rsidRPr="00045791" w:rsidRDefault="0079531A" w:rsidP="001B3E63">
      <w:pPr>
        <w:spacing w:after="0" w:line="360" w:lineRule="auto"/>
        <w:ind w:firstLine="709"/>
        <w:jc w:val="both"/>
        <w:rPr>
          <w:rFonts w:ascii="Times New Roman" w:hAnsi="Times New Roman" w:cs="Times New Roman"/>
          <w:sz w:val="24"/>
          <w:szCs w:val="24"/>
        </w:rPr>
      </w:pPr>
    </w:p>
    <w:p w14:paraId="7D6DED79" w14:textId="7C2A589E" w:rsidR="0072100C" w:rsidRPr="00045791" w:rsidRDefault="0072100C" w:rsidP="001B3E63">
      <w:pPr>
        <w:spacing w:after="0" w:line="360" w:lineRule="auto"/>
        <w:ind w:firstLine="709"/>
        <w:jc w:val="both"/>
        <w:rPr>
          <w:rFonts w:ascii="Times New Roman" w:hAnsi="Times New Roman" w:cs="Times New Roman"/>
          <w:sz w:val="24"/>
          <w:szCs w:val="24"/>
        </w:rPr>
      </w:pPr>
    </w:p>
    <w:p w14:paraId="7F968EAB" w14:textId="77777777" w:rsidR="002425A6" w:rsidRPr="00045791" w:rsidRDefault="002425A6" w:rsidP="001B3E63">
      <w:pPr>
        <w:spacing w:after="0" w:line="360" w:lineRule="auto"/>
        <w:ind w:firstLine="709"/>
        <w:jc w:val="both"/>
        <w:rPr>
          <w:rFonts w:ascii="Times New Roman" w:hAnsi="Times New Roman" w:cs="Times New Roman"/>
          <w:sz w:val="24"/>
          <w:szCs w:val="24"/>
        </w:rPr>
      </w:pPr>
    </w:p>
    <w:sectPr w:rsidR="002425A6" w:rsidRPr="00045791" w:rsidSect="001B3E63">
      <w:footerReference w:type="default" r:id="rId2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8FC9" w14:textId="77777777" w:rsidR="004F2DEB" w:rsidRDefault="004F2DEB" w:rsidP="00AB57C3">
      <w:pPr>
        <w:spacing w:after="0" w:line="240" w:lineRule="auto"/>
      </w:pPr>
      <w:r>
        <w:separator/>
      </w:r>
    </w:p>
  </w:endnote>
  <w:endnote w:type="continuationSeparator" w:id="0">
    <w:p w14:paraId="10B35D5D" w14:textId="77777777" w:rsidR="004F2DEB" w:rsidRDefault="004F2DEB" w:rsidP="00AB5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433609"/>
      <w:docPartObj>
        <w:docPartGallery w:val="Page Numbers (Bottom of Page)"/>
        <w:docPartUnique/>
      </w:docPartObj>
    </w:sdtPr>
    <w:sdtContent>
      <w:p w14:paraId="6409FCF8" w14:textId="42811BB6" w:rsidR="00AB57C3" w:rsidRDefault="00AB57C3">
        <w:pPr>
          <w:pStyle w:val="aa"/>
          <w:jc w:val="right"/>
        </w:pPr>
        <w:r>
          <w:fldChar w:fldCharType="begin"/>
        </w:r>
        <w:r>
          <w:instrText>PAGE   \* MERGEFORMAT</w:instrText>
        </w:r>
        <w:r>
          <w:fldChar w:fldCharType="separate"/>
        </w:r>
        <w:r w:rsidR="008D076E">
          <w:rPr>
            <w:noProof/>
          </w:rPr>
          <w:t>15</w:t>
        </w:r>
        <w:r>
          <w:fldChar w:fldCharType="end"/>
        </w:r>
      </w:p>
    </w:sdtContent>
  </w:sdt>
  <w:p w14:paraId="30894C62" w14:textId="77777777" w:rsidR="00AB57C3" w:rsidRDefault="00AB57C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3F7B0" w14:textId="77777777" w:rsidR="004F2DEB" w:rsidRDefault="004F2DEB" w:rsidP="00AB57C3">
      <w:pPr>
        <w:spacing w:after="0" w:line="240" w:lineRule="auto"/>
      </w:pPr>
      <w:r>
        <w:separator/>
      </w:r>
    </w:p>
  </w:footnote>
  <w:footnote w:type="continuationSeparator" w:id="0">
    <w:p w14:paraId="641AD0D0" w14:textId="77777777" w:rsidR="004F2DEB" w:rsidRDefault="004F2DEB" w:rsidP="00AB5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28B"/>
    <w:multiLevelType w:val="multilevel"/>
    <w:tmpl w:val="CE9AA42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97D3C49"/>
    <w:multiLevelType w:val="hybridMultilevel"/>
    <w:tmpl w:val="BC2EAF70"/>
    <w:lvl w:ilvl="0" w:tplc="0419000F">
      <w:start w:val="1"/>
      <w:numFmt w:val="decimal"/>
      <w:lvlText w:val="%1."/>
      <w:lvlJc w:val="left"/>
      <w:pPr>
        <w:ind w:left="1287" w:hanging="360"/>
      </w:pPr>
      <w:rPr>
        <w:b w:val="0"/>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1BC16BD0"/>
    <w:multiLevelType w:val="multilevel"/>
    <w:tmpl w:val="78387C8A"/>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3" w15:restartNumberingAfterBreak="0">
    <w:nsid w:val="1C035D6F"/>
    <w:multiLevelType w:val="hybridMultilevel"/>
    <w:tmpl w:val="568210C2"/>
    <w:lvl w:ilvl="0" w:tplc="FF88A3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34B10E6"/>
    <w:multiLevelType w:val="hybridMultilevel"/>
    <w:tmpl w:val="E048D27E"/>
    <w:lvl w:ilvl="0" w:tplc="BA667A1E">
      <w:start w:val="1"/>
      <w:numFmt w:val="decimal"/>
      <w:lvlText w:val="%1."/>
      <w:lvlJc w:val="left"/>
      <w:pPr>
        <w:ind w:left="1287"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36341D2C"/>
    <w:multiLevelType w:val="multilevel"/>
    <w:tmpl w:val="8A4635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C8355E1"/>
    <w:multiLevelType w:val="hybridMultilevel"/>
    <w:tmpl w:val="5EA42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8929AF"/>
    <w:multiLevelType w:val="hybridMultilevel"/>
    <w:tmpl w:val="9BC0A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764F09CE"/>
    <w:multiLevelType w:val="hybridMultilevel"/>
    <w:tmpl w:val="67163714"/>
    <w:lvl w:ilvl="0" w:tplc="CEA08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7E3504BD"/>
    <w:multiLevelType w:val="hybridMultilevel"/>
    <w:tmpl w:val="E99A6334"/>
    <w:lvl w:ilvl="0" w:tplc="2E142898">
      <w:start w:val="1"/>
      <w:numFmt w:val="decimal"/>
      <w:lvlText w:val="%1."/>
      <w:lvlJc w:val="left"/>
      <w:pPr>
        <w:ind w:left="1287"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610699397">
    <w:abstractNumId w:val="7"/>
  </w:num>
  <w:num w:numId="2" w16cid:durableId="243951788">
    <w:abstractNumId w:val="3"/>
  </w:num>
  <w:num w:numId="3" w16cid:durableId="285232577">
    <w:abstractNumId w:val="8"/>
  </w:num>
  <w:num w:numId="4" w16cid:durableId="1675691229">
    <w:abstractNumId w:val="9"/>
  </w:num>
  <w:num w:numId="5" w16cid:durableId="1095832232">
    <w:abstractNumId w:val="4"/>
  </w:num>
  <w:num w:numId="6" w16cid:durableId="1582136950">
    <w:abstractNumId w:val="1"/>
  </w:num>
  <w:num w:numId="7" w16cid:durableId="94331924">
    <w:abstractNumId w:val="0"/>
  </w:num>
  <w:num w:numId="8" w16cid:durableId="1856339826">
    <w:abstractNumId w:val="6"/>
  </w:num>
  <w:num w:numId="9" w16cid:durableId="878394528">
    <w:abstractNumId w:val="2"/>
  </w:num>
  <w:num w:numId="10" w16cid:durableId="600333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BF9"/>
    <w:rsid w:val="00016B0A"/>
    <w:rsid w:val="000177C4"/>
    <w:rsid w:val="00035C0D"/>
    <w:rsid w:val="00045791"/>
    <w:rsid w:val="000E5B64"/>
    <w:rsid w:val="000F63A4"/>
    <w:rsid w:val="001049D6"/>
    <w:rsid w:val="00110FE4"/>
    <w:rsid w:val="00113626"/>
    <w:rsid w:val="00127CDB"/>
    <w:rsid w:val="0016105C"/>
    <w:rsid w:val="0018267D"/>
    <w:rsid w:val="00186238"/>
    <w:rsid w:val="001B3E63"/>
    <w:rsid w:val="001C728A"/>
    <w:rsid w:val="0023038A"/>
    <w:rsid w:val="002425A6"/>
    <w:rsid w:val="00270CC3"/>
    <w:rsid w:val="00271D85"/>
    <w:rsid w:val="002B50EB"/>
    <w:rsid w:val="003B2B97"/>
    <w:rsid w:val="003D2B84"/>
    <w:rsid w:val="003F1BDA"/>
    <w:rsid w:val="00431386"/>
    <w:rsid w:val="00432EC5"/>
    <w:rsid w:val="00445E52"/>
    <w:rsid w:val="00496C8A"/>
    <w:rsid w:val="004A1E93"/>
    <w:rsid w:val="004F2DEB"/>
    <w:rsid w:val="00542ACF"/>
    <w:rsid w:val="005C7E48"/>
    <w:rsid w:val="00605C9D"/>
    <w:rsid w:val="0062186D"/>
    <w:rsid w:val="00672A23"/>
    <w:rsid w:val="006A63B2"/>
    <w:rsid w:val="006B1741"/>
    <w:rsid w:val="00715501"/>
    <w:rsid w:val="0072100C"/>
    <w:rsid w:val="007555F2"/>
    <w:rsid w:val="0079531A"/>
    <w:rsid w:val="007E403F"/>
    <w:rsid w:val="00847387"/>
    <w:rsid w:val="008946B7"/>
    <w:rsid w:val="008A2BF9"/>
    <w:rsid w:val="008D076E"/>
    <w:rsid w:val="0091028F"/>
    <w:rsid w:val="009221F0"/>
    <w:rsid w:val="00965B02"/>
    <w:rsid w:val="00991AE7"/>
    <w:rsid w:val="00A504A8"/>
    <w:rsid w:val="00A67E08"/>
    <w:rsid w:val="00AA5799"/>
    <w:rsid w:val="00AB57C3"/>
    <w:rsid w:val="00AF688A"/>
    <w:rsid w:val="00B06F21"/>
    <w:rsid w:val="00B43614"/>
    <w:rsid w:val="00B77604"/>
    <w:rsid w:val="00B90EEB"/>
    <w:rsid w:val="00B93D13"/>
    <w:rsid w:val="00B9418E"/>
    <w:rsid w:val="00BC6956"/>
    <w:rsid w:val="00C44AFE"/>
    <w:rsid w:val="00C57638"/>
    <w:rsid w:val="00C71760"/>
    <w:rsid w:val="00CE2C5E"/>
    <w:rsid w:val="00CE5905"/>
    <w:rsid w:val="00DE3C48"/>
    <w:rsid w:val="00DE7000"/>
    <w:rsid w:val="00DF017D"/>
    <w:rsid w:val="00E079D7"/>
    <w:rsid w:val="00E14692"/>
    <w:rsid w:val="00E52143"/>
    <w:rsid w:val="00E74F8E"/>
    <w:rsid w:val="00FA2DA1"/>
    <w:rsid w:val="00FD24B6"/>
    <w:rsid w:val="00FE1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35974"/>
  <w15:chartTrackingRefBased/>
  <w15:docId w15:val="{F8417BE6-CE72-49CD-8E8A-C579739D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17D"/>
  </w:style>
  <w:style w:type="paragraph" w:styleId="1">
    <w:name w:val="heading 1"/>
    <w:basedOn w:val="a"/>
    <w:next w:val="a"/>
    <w:link w:val="10"/>
    <w:uiPriority w:val="9"/>
    <w:qFormat/>
    <w:rsid w:val="00110F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F017D"/>
    <w:pPr>
      <w:spacing w:after="200" w:line="240" w:lineRule="auto"/>
    </w:pPr>
    <w:rPr>
      <w:i/>
      <w:iCs/>
      <w:color w:val="44546A" w:themeColor="text2"/>
      <w:sz w:val="18"/>
      <w:szCs w:val="18"/>
    </w:rPr>
  </w:style>
  <w:style w:type="paragraph" w:styleId="a4">
    <w:name w:val="List Paragraph"/>
    <w:basedOn w:val="a"/>
    <w:uiPriority w:val="34"/>
    <w:qFormat/>
    <w:rsid w:val="00DF017D"/>
    <w:pPr>
      <w:ind w:left="720"/>
      <w:contextualSpacing/>
    </w:pPr>
  </w:style>
  <w:style w:type="character" w:styleId="a5">
    <w:name w:val="Hyperlink"/>
    <w:basedOn w:val="a0"/>
    <w:uiPriority w:val="99"/>
    <w:unhideWhenUsed/>
    <w:rsid w:val="0072100C"/>
    <w:rPr>
      <w:color w:val="0000FF"/>
      <w:u w:val="single"/>
    </w:rPr>
  </w:style>
  <w:style w:type="character" w:customStyle="1" w:styleId="11">
    <w:name w:val="Неразрешенное упоминание1"/>
    <w:basedOn w:val="a0"/>
    <w:uiPriority w:val="99"/>
    <w:semiHidden/>
    <w:unhideWhenUsed/>
    <w:rsid w:val="00270CC3"/>
    <w:rPr>
      <w:color w:val="605E5C"/>
      <w:shd w:val="clear" w:color="auto" w:fill="E1DFDD"/>
    </w:rPr>
  </w:style>
  <w:style w:type="table" w:styleId="a6">
    <w:name w:val="Table Grid"/>
    <w:basedOn w:val="a1"/>
    <w:uiPriority w:val="39"/>
    <w:rsid w:val="004A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110FE4"/>
    <w:pPr>
      <w:widowControl w:val="0"/>
      <w:tabs>
        <w:tab w:val="right" w:leader="dot" w:pos="9343"/>
      </w:tabs>
      <w:autoSpaceDE w:val="0"/>
      <w:autoSpaceDN w:val="0"/>
      <w:adjustRightInd w:val="0"/>
      <w:spacing w:after="0" w:line="360" w:lineRule="auto"/>
    </w:pPr>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uiPriority w:val="9"/>
    <w:rsid w:val="00110FE4"/>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110FE4"/>
    <w:pPr>
      <w:outlineLvl w:val="9"/>
    </w:pPr>
    <w:rPr>
      <w:lang w:eastAsia="ru-RU"/>
    </w:rPr>
  </w:style>
  <w:style w:type="paragraph" w:styleId="a8">
    <w:name w:val="header"/>
    <w:basedOn w:val="a"/>
    <w:link w:val="a9"/>
    <w:uiPriority w:val="99"/>
    <w:unhideWhenUsed/>
    <w:rsid w:val="00AB57C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B57C3"/>
  </w:style>
  <w:style w:type="paragraph" w:styleId="aa">
    <w:name w:val="footer"/>
    <w:basedOn w:val="a"/>
    <w:link w:val="ab"/>
    <w:uiPriority w:val="99"/>
    <w:unhideWhenUsed/>
    <w:rsid w:val="00AB57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B57C3"/>
  </w:style>
  <w:style w:type="paragraph" w:styleId="2">
    <w:name w:val="toc 2"/>
    <w:basedOn w:val="a"/>
    <w:next w:val="a"/>
    <w:autoRedefine/>
    <w:uiPriority w:val="39"/>
    <w:semiHidden/>
    <w:unhideWhenUsed/>
    <w:rsid w:val="001B3E63"/>
    <w:pPr>
      <w:spacing w:after="100"/>
      <w:ind w:left="220"/>
    </w:pPr>
  </w:style>
  <w:style w:type="character" w:styleId="ac">
    <w:name w:val="Unresolved Mention"/>
    <w:basedOn w:val="a0"/>
    <w:uiPriority w:val="99"/>
    <w:semiHidden/>
    <w:unhideWhenUsed/>
    <w:rsid w:val="007E403F"/>
    <w:rPr>
      <w:color w:val="605E5C"/>
      <w:shd w:val="clear" w:color="auto" w:fill="E1DFDD"/>
    </w:rPr>
  </w:style>
  <w:style w:type="character" w:styleId="ad">
    <w:name w:val="Emphasis"/>
    <w:basedOn w:val="a0"/>
    <w:uiPriority w:val="20"/>
    <w:qFormat/>
    <w:rsid w:val="007E40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rk.no/nordland/fra-svartisen-til-ekvator-1.6487241" TargetMode="External"/><Relationship Id="rId18" Type="http://schemas.openxmlformats.org/officeDocument/2006/relationships/hyperlink" Target="https://www.tranquilkilimanjaro.com/the-endemic-plants-of-mount-kilimanjaro/" TargetMode="External"/><Relationship Id="rId3" Type="http://schemas.openxmlformats.org/officeDocument/2006/relationships/styles" Target="styles.xml"/><Relationship Id="rId21" Type="http://schemas.openxmlformats.org/officeDocument/2006/relationships/hyperlink" Target="https://geoinfo.ru/product/shac-mark-mihajlovich/azonalnaya-merzlota-ehkvatorialnaya-afrika-36340.s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ivescience.com/1600-global-warming-kilimanjaro-meltdown.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teoblue.com/ru/climate-change" TargetMode="External"/><Relationship Id="rId20" Type="http://schemas.openxmlformats.org/officeDocument/2006/relationships/hyperlink" Target="https://acmc.info/analytics/tayanie-lednikov-zemli-v-usloviyah-menyayushegosya-klimata-sovremennye-issledovaniya-i-prognoz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usingplanet.com/2019/05/the-ice-block-expedition-of-1959.htm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hc.unesco.org/ru/li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ru/intl/ru/earth/" TargetMode="External"/><Relationship Id="rId22" Type="http://schemas.openxmlformats.org/officeDocument/2006/relationships/hyperlink" Target="https://w2e.ru/blog/lednik-pod-odeyalom-shans-na-spas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4FEF-2219-4B56-BBA0-7160F4A8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5830</TotalTime>
  <Pages>16</Pages>
  <Words>3148</Words>
  <Characters>17946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Варвара Машкова</dc:creator>
  <cp:keywords/>
  <dc:description/>
  <cp:lastModifiedBy>Варвара Машкова</cp:lastModifiedBy>
  <cp:revision>21</cp:revision>
  <dcterms:created xsi:type="dcterms:W3CDTF">2023-07-27T19:54:00Z</dcterms:created>
  <dcterms:modified xsi:type="dcterms:W3CDTF">2023-10-30T18:45:00Z</dcterms:modified>
</cp:coreProperties>
</file>